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75AA88FA" w:rsidR="002E7A03" w:rsidRPr="00962FB6" w:rsidRDefault="009B2F0F" w:rsidP="002E7A03">
      <w:pPr>
        <w:pStyle w:val="Header"/>
        <w:tabs>
          <w:tab w:val="left" w:pos="2410"/>
          <w:tab w:val="left" w:pos="7655"/>
          <w:tab w:val="right" w:pos="9639"/>
        </w:tabs>
        <w:rPr>
          <w:rFonts w:eastAsia="Batang" w:cs="Arial"/>
          <w:color w:val="000000"/>
          <w:sz w:val="24"/>
          <w:szCs w:val="24"/>
          <w:lang w:val="en-US"/>
        </w:rPr>
      </w:pPr>
      <w:r w:rsidRPr="00962FB6">
        <w:rPr>
          <w:bCs/>
          <w:sz w:val="24"/>
          <w:szCs w:val="24"/>
          <w:lang w:val="en-US"/>
        </w:rPr>
        <w:t>3GPP T</w:t>
      </w:r>
      <w:bookmarkStart w:id="0" w:name="_Ref452454252"/>
      <w:bookmarkEnd w:id="0"/>
      <w:r w:rsidRPr="00962FB6">
        <w:rPr>
          <w:bCs/>
          <w:sz w:val="24"/>
          <w:szCs w:val="24"/>
          <w:lang w:val="en-US"/>
        </w:rPr>
        <w:t xml:space="preserve">SG RAN </w:t>
      </w:r>
      <w:r w:rsidR="00765DD9" w:rsidRPr="00962FB6">
        <w:rPr>
          <w:bCs/>
          <w:sz w:val="24"/>
          <w:szCs w:val="24"/>
          <w:lang w:val="en-US"/>
        </w:rPr>
        <w:t xml:space="preserve">WG1 </w:t>
      </w:r>
      <w:r w:rsidRPr="00962FB6">
        <w:rPr>
          <w:sz w:val="24"/>
          <w:szCs w:val="24"/>
          <w:lang w:val="en-US"/>
        </w:rPr>
        <w:t>Meeting #1</w:t>
      </w:r>
      <w:r w:rsidR="00765DD9" w:rsidRPr="00962FB6">
        <w:rPr>
          <w:sz w:val="24"/>
          <w:szCs w:val="24"/>
          <w:lang w:val="en-US"/>
        </w:rPr>
        <w:t>22</w:t>
      </w:r>
      <w:r w:rsidRPr="00962FB6">
        <w:rPr>
          <w:bCs/>
          <w:sz w:val="24"/>
          <w:szCs w:val="24"/>
          <w:lang w:val="en-US"/>
        </w:rPr>
        <w:tab/>
        <w:t>R</w:t>
      </w:r>
      <w:r w:rsidR="006F1858" w:rsidRPr="00962FB6">
        <w:rPr>
          <w:bCs/>
          <w:sz w:val="24"/>
          <w:szCs w:val="24"/>
          <w:lang w:val="en-US"/>
        </w:rPr>
        <w:t>1</w:t>
      </w:r>
      <w:r w:rsidRPr="00962FB6">
        <w:rPr>
          <w:bCs/>
          <w:sz w:val="24"/>
          <w:szCs w:val="24"/>
          <w:lang w:val="en-US"/>
        </w:rPr>
        <w:t>-</w:t>
      </w:r>
      <w:r w:rsidR="00741190" w:rsidRPr="00741190">
        <w:rPr>
          <w:bCs/>
          <w:sz w:val="24"/>
          <w:szCs w:val="24"/>
          <w:lang w:val="en-US"/>
        </w:rPr>
        <w:t>2505629</w:t>
      </w:r>
      <w:r w:rsidR="00134BE5" w:rsidRPr="00962FB6">
        <w:rPr>
          <w:bCs/>
          <w:sz w:val="24"/>
          <w:szCs w:val="24"/>
          <w:lang w:val="en-US"/>
        </w:rPr>
        <w:br/>
      </w:r>
      <w:r w:rsidR="00765DD9" w:rsidRPr="00962FB6">
        <w:rPr>
          <w:rFonts w:eastAsia="Batang" w:cs="Arial"/>
          <w:color w:val="000000"/>
          <w:sz w:val="24"/>
          <w:szCs w:val="24"/>
          <w:lang w:val="en-US"/>
        </w:rPr>
        <w:t>Bangalore</w:t>
      </w:r>
      <w:r w:rsidR="002E7A03" w:rsidRPr="00962FB6">
        <w:rPr>
          <w:rFonts w:eastAsia="Batang" w:cs="Arial"/>
          <w:color w:val="000000"/>
          <w:sz w:val="24"/>
          <w:szCs w:val="24"/>
          <w:lang w:val="en-US"/>
        </w:rPr>
        <w:t xml:space="preserve">, </w:t>
      </w:r>
      <w:r w:rsidR="00765DD9" w:rsidRPr="00962FB6">
        <w:rPr>
          <w:rFonts w:eastAsia="Batang" w:cs="Arial"/>
          <w:color w:val="000000"/>
          <w:sz w:val="24"/>
          <w:szCs w:val="24"/>
          <w:lang w:val="en-US"/>
        </w:rPr>
        <w:t>India</w:t>
      </w:r>
      <w:r w:rsidR="002E7A03" w:rsidRPr="00962FB6">
        <w:rPr>
          <w:rFonts w:eastAsia="Batang" w:cs="Arial"/>
          <w:color w:val="000000"/>
          <w:sz w:val="24"/>
          <w:szCs w:val="24"/>
          <w:lang w:val="en-US"/>
        </w:rPr>
        <w:t xml:space="preserve">, </w:t>
      </w:r>
      <w:r w:rsidR="00765DD9" w:rsidRPr="00962FB6">
        <w:rPr>
          <w:rFonts w:eastAsia="Batang" w:cs="Arial"/>
          <w:color w:val="000000"/>
          <w:sz w:val="24"/>
          <w:szCs w:val="24"/>
          <w:lang w:val="en-US"/>
        </w:rPr>
        <w:t>August</w:t>
      </w:r>
      <w:r w:rsidR="002E7A03" w:rsidRPr="00962FB6">
        <w:rPr>
          <w:rFonts w:eastAsia="Batang" w:cs="Arial"/>
          <w:color w:val="000000"/>
          <w:sz w:val="24"/>
          <w:szCs w:val="24"/>
          <w:lang w:val="en-US"/>
        </w:rPr>
        <w:t xml:space="preserve"> </w:t>
      </w:r>
      <w:r w:rsidR="00765DD9" w:rsidRPr="00962FB6">
        <w:rPr>
          <w:rFonts w:eastAsia="Batang" w:cs="Arial"/>
          <w:color w:val="000000"/>
          <w:sz w:val="24"/>
          <w:szCs w:val="24"/>
          <w:lang w:val="en-US"/>
        </w:rPr>
        <w:t>25</w:t>
      </w:r>
      <w:r w:rsidR="002E7A03" w:rsidRPr="00962FB6">
        <w:rPr>
          <w:rFonts w:eastAsia="Batang" w:cs="Arial"/>
          <w:color w:val="000000"/>
          <w:sz w:val="24"/>
          <w:szCs w:val="24"/>
          <w:lang w:val="en-US"/>
        </w:rPr>
        <w:t>-</w:t>
      </w:r>
      <w:r w:rsidR="00765DD9" w:rsidRPr="00962FB6">
        <w:rPr>
          <w:rFonts w:eastAsia="Batang" w:cs="Arial"/>
          <w:color w:val="000000"/>
          <w:sz w:val="24"/>
          <w:szCs w:val="24"/>
          <w:lang w:val="en-US"/>
        </w:rPr>
        <w:t>29</w:t>
      </w:r>
      <w:r w:rsidR="002E7A03" w:rsidRPr="00962FB6">
        <w:rPr>
          <w:rFonts w:eastAsia="Batang" w:cs="Arial"/>
          <w:color w:val="000000"/>
          <w:sz w:val="24"/>
          <w:szCs w:val="24"/>
          <w:lang w:val="en-US"/>
        </w:rPr>
        <w:t>, 2025</w:t>
      </w:r>
    </w:p>
    <w:p w14:paraId="77A8EB30" w14:textId="77777777" w:rsidR="009113E8" w:rsidRPr="00962FB6" w:rsidRDefault="009113E8" w:rsidP="007B24F2">
      <w:pPr>
        <w:pStyle w:val="Header"/>
        <w:rPr>
          <w:bCs/>
          <w:sz w:val="24"/>
          <w:lang w:val="en-US"/>
        </w:rPr>
      </w:pPr>
    </w:p>
    <w:p w14:paraId="265390CB" w14:textId="77777777" w:rsidR="009113E8" w:rsidRPr="00962FB6" w:rsidRDefault="009113E8" w:rsidP="007B24F2">
      <w:pPr>
        <w:pStyle w:val="Header"/>
        <w:rPr>
          <w:bCs/>
          <w:sz w:val="24"/>
          <w:lang w:val="en-US"/>
        </w:rPr>
      </w:pPr>
    </w:p>
    <w:p w14:paraId="6EE67510" w14:textId="7B17CDBC" w:rsidR="009113E8" w:rsidRPr="00962FB6" w:rsidRDefault="009113E8" w:rsidP="007B24F2">
      <w:pPr>
        <w:pStyle w:val="CRCoverPage"/>
        <w:tabs>
          <w:tab w:val="left" w:pos="1985"/>
        </w:tabs>
        <w:rPr>
          <w:rFonts w:cs="Arial"/>
          <w:b/>
          <w:bCs/>
          <w:sz w:val="24"/>
          <w:lang w:val="en-US" w:eastAsia="ja-JP"/>
        </w:rPr>
      </w:pPr>
      <w:r w:rsidRPr="00962FB6">
        <w:rPr>
          <w:rFonts w:cs="Arial"/>
          <w:b/>
          <w:bCs/>
          <w:sz w:val="24"/>
          <w:lang w:val="en-US"/>
        </w:rPr>
        <w:t>Agenda item:</w:t>
      </w:r>
      <w:r w:rsidRPr="00962FB6">
        <w:rPr>
          <w:rFonts w:cs="Arial"/>
          <w:b/>
          <w:bCs/>
          <w:sz w:val="24"/>
          <w:lang w:val="en-US"/>
        </w:rPr>
        <w:tab/>
      </w:r>
      <w:r w:rsidR="00764459">
        <w:rPr>
          <w:rFonts w:cs="Arial"/>
          <w:b/>
          <w:bCs/>
          <w:sz w:val="24"/>
          <w:lang w:val="en-US"/>
        </w:rPr>
        <w:t>11.3.1</w:t>
      </w:r>
    </w:p>
    <w:p w14:paraId="1A25E54B" w14:textId="7F75785C" w:rsidR="009113E8" w:rsidRPr="004C7850" w:rsidRDefault="009113E8" w:rsidP="004C7850">
      <w:pPr>
        <w:tabs>
          <w:tab w:val="left" w:pos="1980"/>
        </w:tabs>
        <w:ind w:left="1980" w:hanging="1980"/>
        <w:rPr>
          <w:rFonts w:asciiTheme="minorBidi" w:hAnsiTheme="minorBidi" w:cstheme="minorBidi"/>
          <w:b/>
          <w:bCs w:val="0"/>
          <w:sz w:val="24"/>
          <w:szCs w:val="24"/>
        </w:rPr>
      </w:pPr>
      <w:r w:rsidRPr="004C7850">
        <w:rPr>
          <w:rFonts w:asciiTheme="minorBidi" w:hAnsiTheme="minorBidi" w:cstheme="minorBidi"/>
          <w:b/>
          <w:bCs w:val="0"/>
          <w:sz w:val="24"/>
          <w:szCs w:val="24"/>
        </w:rPr>
        <w:t>Source:</w:t>
      </w:r>
      <w:r w:rsidRPr="004C7850">
        <w:rPr>
          <w:rFonts w:asciiTheme="minorBidi" w:hAnsiTheme="minorBidi" w:cstheme="minorBidi"/>
          <w:b/>
          <w:bCs w:val="0"/>
          <w:sz w:val="24"/>
          <w:szCs w:val="24"/>
        </w:rPr>
        <w:tab/>
      </w:r>
      <w:r w:rsidR="00391DA5" w:rsidRPr="004C7850">
        <w:rPr>
          <w:rFonts w:asciiTheme="minorBidi" w:hAnsiTheme="minorBidi" w:cstheme="minorBidi"/>
          <w:b/>
          <w:bCs w:val="0"/>
          <w:sz w:val="24"/>
          <w:szCs w:val="24"/>
        </w:rPr>
        <w:t>Cohere Technologies</w:t>
      </w:r>
      <w:r w:rsidR="00BB5684" w:rsidRPr="004C7850">
        <w:rPr>
          <w:rFonts w:asciiTheme="minorBidi" w:hAnsiTheme="minorBidi" w:cstheme="minorBidi"/>
          <w:b/>
          <w:bCs w:val="0"/>
          <w:sz w:val="24"/>
          <w:szCs w:val="24"/>
        </w:rPr>
        <w:t>, IIT Delhi</w:t>
      </w:r>
      <w:r w:rsidR="004E2AAF" w:rsidRPr="004C7850">
        <w:rPr>
          <w:rFonts w:asciiTheme="minorBidi" w:hAnsiTheme="minorBidi" w:cstheme="minorBidi"/>
          <w:b/>
          <w:bCs w:val="0"/>
          <w:sz w:val="24"/>
          <w:szCs w:val="24"/>
        </w:rPr>
        <w:t xml:space="preserve">, IIT </w:t>
      </w:r>
      <w:proofErr w:type="spellStart"/>
      <w:r w:rsidR="004E2AAF" w:rsidRPr="004C7850">
        <w:rPr>
          <w:rFonts w:asciiTheme="minorBidi" w:hAnsiTheme="minorBidi" w:cstheme="minorBidi"/>
          <w:b/>
          <w:bCs w:val="0"/>
          <w:sz w:val="24"/>
          <w:szCs w:val="24"/>
        </w:rPr>
        <w:t>Kampur</w:t>
      </w:r>
      <w:proofErr w:type="spellEnd"/>
      <w:r w:rsidR="004E2AAF" w:rsidRPr="004C7850">
        <w:rPr>
          <w:rFonts w:asciiTheme="minorBidi" w:hAnsiTheme="minorBidi" w:cstheme="minorBidi"/>
          <w:b/>
          <w:bCs w:val="0"/>
          <w:sz w:val="24"/>
          <w:szCs w:val="24"/>
        </w:rPr>
        <w:t xml:space="preserve">, </w:t>
      </w:r>
      <w:r w:rsidR="00B74E2F" w:rsidRPr="004C7850">
        <w:rPr>
          <w:rFonts w:asciiTheme="minorBidi" w:hAnsiTheme="minorBidi" w:cstheme="minorBidi"/>
          <w:b/>
          <w:bCs w:val="0"/>
          <w:sz w:val="24"/>
          <w:szCs w:val="24"/>
        </w:rPr>
        <w:t xml:space="preserve">IIT Madras, </w:t>
      </w:r>
      <w:r w:rsidR="00A85FDC" w:rsidRPr="004C7850">
        <w:rPr>
          <w:rFonts w:asciiTheme="minorBidi" w:hAnsiTheme="minorBidi" w:cstheme="minorBidi"/>
          <w:b/>
          <w:bCs w:val="0"/>
          <w:sz w:val="24"/>
          <w:szCs w:val="24"/>
        </w:rPr>
        <w:t xml:space="preserve">IIT Bombay, </w:t>
      </w:r>
      <w:r w:rsidR="004E2AAF" w:rsidRPr="004C7850">
        <w:rPr>
          <w:rFonts w:asciiTheme="minorBidi" w:hAnsiTheme="minorBidi" w:cstheme="minorBidi"/>
          <w:b/>
          <w:bCs w:val="0"/>
          <w:sz w:val="24"/>
          <w:szCs w:val="24"/>
        </w:rPr>
        <w:t>CEWIT</w:t>
      </w:r>
      <w:r w:rsidR="00A85FDC" w:rsidRPr="004C7850">
        <w:rPr>
          <w:rFonts w:asciiTheme="minorBidi" w:hAnsiTheme="minorBidi" w:cstheme="minorBidi"/>
          <w:b/>
          <w:bCs w:val="0"/>
          <w:sz w:val="24"/>
          <w:szCs w:val="24"/>
        </w:rPr>
        <w:t>, Lekha Wireles</w:t>
      </w:r>
      <w:r w:rsidR="00A85FDC" w:rsidRPr="007B02E6">
        <w:rPr>
          <w:rFonts w:asciiTheme="minorBidi" w:hAnsiTheme="minorBidi" w:cstheme="minorBidi"/>
          <w:b/>
          <w:bCs w:val="0"/>
          <w:sz w:val="24"/>
          <w:szCs w:val="24"/>
        </w:rPr>
        <w:t>s</w:t>
      </w:r>
      <w:r w:rsidR="00622998" w:rsidRPr="007B02E6">
        <w:rPr>
          <w:rFonts w:asciiTheme="minorBidi" w:hAnsiTheme="minorBidi" w:cstheme="minorBidi"/>
          <w:b/>
          <w:bCs w:val="0"/>
          <w:sz w:val="24"/>
          <w:szCs w:val="24"/>
        </w:rPr>
        <w:t xml:space="preserve">, </w:t>
      </w:r>
      <w:r w:rsidR="007B02E6" w:rsidRPr="007B02E6">
        <w:rPr>
          <w:rFonts w:asciiTheme="minorBidi" w:hAnsiTheme="minorBidi" w:cstheme="minorBidi"/>
          <w:b/>
          <w:bCs w:val="0"/>
          <w:sz w:val="24"/>
          <w:szCs w:val="24"/>
        </w:rPr>
        <w:t>Telstra</w:t>
      </w:r>
      <w:r w:rsidR="00103A13" w:rsidRPr="00103A13">
        <w:rPr>
          <w:rFonts w:ascii="Arial" w:hAnsi="Arial" w:cs="Arial"/>
          <w:b/>
          <w:sz w:val="24"/>
        </w:rPr>
        <w:t>, Tech Mahindra</w:t>
      </w:r>
    </w:p>
    <w:p w14:paraId="3ADA391A" w14:textId="0A366F16" w:rsidR="009113E8" w:rsidRPr="004C7850" w:rsidRDefault="009113E8" w:rsidP="004C7850">
      <w:pPr>
        <w:tabs>
          <w:tab w:val="left" w:pos="1980"/>
        </w:tabs>
        <w:rPr>
          <w:rFonts w:asciiTheme="minorBidi" w:hAnsiTheme="minorBidi" w:cstheme="minorBidi"/>
          <w:b/>
          <w:bCs w:val="0"/>
          <w:sz w:val="24"/>
          <w:szCs w:val="24"/>
        </w:rPr>
      </w:pPr>
      <w:r w:rsidRPr="004C7850">
        <w:rPr>
          <w:rFonts w:asciiTheme="minorBidi" w:hAnsiTheme="minorBidi" w:cstheme="minorBidi"/>
          <w:b/>
          <w:bCs w:val="0"/>
          <w:sz w:val="24"/>
          <w:szCs w:val="24"/>
        </w:rPr>
        <w:t>Title:</w:t>
      </w:r>
      <w:r w:rsidRPr="004C7850">
        <w:rPr>
          <w:rFonts w:asciiTheme="minorBidi" w:hAnsiTheme="minorBidi" w:cstheme="minorBidi"/>
          <w:b/>
          <w:bCs w:val="0"/>
          <w:sz w:val="24"/>
          <w:szCs w:val="24"/>
        </w:rPr>
        <w:tab/>
      </w:r>
      <w:r w:rsidR="00E01E1E" w:rsidRPr="004C7850">
        <w:rPr>
          <w:rFonts w:asciiTheme="minorBidi" w:hAnsiTheme="minorBidi" w:cstheme="minorBidi"/>
          <w:b/>
          <w:bCs w:val="0"/>
          <w:sz w:val="24"/>
          <w:szCs w:val="24"/>
        </w:rPr>
        <w:t>From Evolution to Revolution in 6G Waveforms</w:t>
      </w:r>
      <w:r w:rsidR="00B67293" w:rsidRPr="004C7850">
        <w:rPr>
          <w:rFonts w:asciiTheme="minorBidi" w:hAnsiTheme="minorBidi" w:cstheme="minorBidi"/>
          <w:b/>
          <w:bCs w:val="0"/>
          <w:sz w:val="24"/>
          <w:szCs w:val="24"/>
        </w:rPr>
        <w:t xml:space="preserve"> using Zak-OTFS</w:t>
      </w:r>
    </w:p>
    <w:p w14:paraId="60CD5F87" w14:textId="1B36B770" w:rsidR="009113E8" w:rsidRPr="004C7850" w:rsidRDefault="009113E8" w:rsidP="004C7850">
      <w:pPr>
        <w:tabs>
          <w:tab w:val="left" w:pos="1980"/>
        </w:tabs>
        <w:rPr>
          <w:rFonts w:asciiTheme="minorBidi" w:hAnsiTheme="minorBidi" w:cstheme="minorBidi"/>
          <w:b/>
          <w:bCs w:val="0"/>
          <w:sz w:val="24"/>
          <w:szCs w:val="24"/>
        </w:rPr>
      </w:pPr>
      <w:r w:rsidRPr="004C7850">
        <w:rPr>
          <w:rFonts w:asciiTheme="minorBidi" w:hAnsiTheme="minorBidi" w:cstheme="minorBidi"/>
          <w:b/>
          <w:bCs w:val="0"/>
          <w:sz w:val="24"/>
          <w:szCs w:val="24"/>
        </w:rPr>
        <w:t>Document for:</w:t>
      </w:r>
      <w:r w:rsidRPr="004C7850">
        <w:rPr>
          <w:rFonts w:asciiTheme="minorBidi" w:hAnsiTheme="minorBidi" w:cstheme="minorBidi"/>
          <w:b/>
          <w:bCs w:val="0"/>
          <w:sz w:val="24"/>
          <w:szCs w:val="24"/>
        </w:rPr>
        <w:tab/>
      </w:r>
      <w:r w:rsidR="00956EA1" w:rsidRPr="004C7850">
        <w:rPr>
          <w:rFonts w:asciiTheme="minorBidi" w:hAnsiTheme="minorBidi" w:cstheme="minorBidi"/>
          <w:b/>
          <w:bCs w:val="0"/>
          <w:sz w:val="24"/>
          <w:szCs w:val="24"/>
        </w:rPr>
        <w:t>Discussion</w:t>
      </w:r>
      <w:r w:rsidR="00765DD9" w:rsidRPr="004C7850">
        <w:rPr>
          <w:rFonts w:asciiTheme="minorBidi" w:hAnsiTheme="minorBidi" w:cstheme="minorBidi"/>
          <w:b/>
          <w:bCs w:val="0"/>
          <w:sz w:val="24"/>
          <w:szCs w:val="24"/>
        </w:rPr>
        <w:t xml:space="preserve"> and Decision</w:t>
      </w:r>
    </w:p>
    <w:p w14:paraId="41D6AA04" w14:textId="77777777" w:rsidR="009113E8" w:rsidRPr="00962FB6" w:rsidRDefault="009113E8" w:rsidP="007B24F2">
      <w:pPr>
        <w:pStyle w:val="Heading1"/>
        <w:rPr>
          <w:lang w:val="en-US"/>
        </w:rPr>
      </w:pPr>
      <w:r w:rsidRPr="00962FB6">
        <w:rPr>
          <w:lang w:val="en-US"/>
        </w:rPr>
        <w:t>1</w:t>
      </w:r>
      <w:r w:rsidRPr="00962FB6">
        <w:rPr>
          <w:lang w:val="en-US"/>
        </w:rPr>
        <w:tab/>
        <w:t>Introduction</w:t>
      </w:r>
    </w:p>
    <w:p w14:paraId="5F8327C8" w14:textId="596DCE78" w:rsidR="006F1858" w:rsidRPr="00962FB6" w:rsidRDefault="006E5AE3" w:rsidP="007A608C">
      <w:r>
        <w:t>One of the objectives included in the</w:t>
      </w:r>
      <w:r w:rsidR="00543F31" w:rsidRPr="00962FB6">
        <w:t xml:space="preserve"> approved SID in RAN#108 “</w:t>
      </w:r>
      <w:r w:rsidR="006F1858" w:rsidRPr="00962FB6">
        <w:t xml:space="preserve">New SID: </w:t>
      </w:r>
      <w:r w:rsidR="00543F31" w:rsidRPr="00962FB6">
        <w:t xml:space="preserve">Study on 6G Radio” </w:t>
      </w:r>
      <w:r w:rsidR="006F1858" w:rsidRPr="00962FB6">
        <w:fldChar w:fldCharType="begin"/>
      </w:r>
      <w:r w:rsidR="006F1858" w:rsidRPr="00962FB6">
        <w:instrText xml:space="preserve"> REF _Ref202953433 \r \h </w:instrText>
      </w:r>
      <w:r w:rsidR="006F1858" w:rsidRPr="00962FB6">
        <w:fldChar w:fldCharType="separate"/>
      </w:r>
      <w:r w:rsidR="00B515D8">
        <w:rPr>
          <w:cs/>
        </w:rPr>
        <w:t>‎</w:t>
      </w:r>
      <w:r w:rsidR="00B515D8">
        <w:t>[1]</w:t>
      </w:r>
      <w:r w:rsidR="006F1858" w:rsidRPr="00962FB6">
        <w:fldChar w:fldCharType="end"/>
      </w:r>
      <w:r w:rsidR="006F1858" w:rsidRPr="00962FB6">
        <w:t xml:space="preserve"> </w:t>
      </w:r>
      <w:r>
        <w:t>is to study waveforms as part of the study of physical layer structure for 6GR.</w:t>
      </w:r>
    </w:p>
    <w:p w14:paraId="7DA6197C" w14:textId="477372E7" w:rsidR="00C30A0D" w:rsidRPr="00962FB6" w:rsidRDefault="006E5AE3" w:rsidP="007A608C">
      <w:r>
        <w:t>M</w:t>
      </w:r>
      <w:r w:rsidR="00C30A0D" w:rsidRPr="00962FB6">
        <w:t xml:space="preserve">ultiple MNOs have expressed </w:t>
      </w:r>
      <w:r>
        <w:t xml:space="preserve">concerns about having to upgrade their HW when transitioning to 6G </w:t>
      </w:r>
      <w:r w:rsidR="00B67293">
        <w:t xml:space="preserve">and </w:t>
      </w:r>
      <w:r>
        <w:t xml:space="preserve">stated </w:t>
      </w:r>
      <w:r w:rsidR="00C30A0D" w:rsidRPr="00962FB6">
        <w:t xml:space="preserve">their desire for an evolution </w:t>
      </w:r>
      <w:r>
        <w:t>rather than a revolution</w:t>
      </w:r>
      <w:r w:rsidR="00C30A0D" w:rsidRPr="00962FB6">
        <w:t xml:space="preserve">. This contribution addresses these concerns by introducing a configurable waveform </w:t>
      </w:r>
      <w:r w:rsidR="00B67293">
        <w:t xml:space="preserve">- Zak-OTFS - </w:t>
      </w:r>
      <w:r w:rsidR="00C30A0D" w:rsidRPr="00962FB6">
        <w:t xml:space="preserve">capable of implementing </w:t>
      </w:r>
      <w:r w:rsidR="00B67293">
        <w:t xml:space="preserve">the </w:t>
      </w:r>
      <w:r w:rsidR="00C30A0D" w:rsidRPr="00962FB6">
        <w:t xml:space="preserve">standard 5G OFDM waveforms. Building on this foundation, the waveform can evolve into a fully flexible "mother of waveforms" optimized on a per-packet basis to adapt to diverse channel conditions by adjusting </w:t>
      </w:r>
      <w:r w:rsidR="00A6186E">
        <w:t>one</w:t>
      </w:r>
      <w:r w:rsidR="00C30A0D" w:rsidRPr="00962FB6">
        <w:t xml:space="preserve"> parameter</w:t>
      </w:r>
      <w:r w:rsidR="00A6186E">
        <w:t xml:space="preserve"> </w:t>
      </w:r>
      <w:r w:rsidR="00C30A0D" w:rsidRPr="00962FB6">
        <w:t xml:space="preserve">and </w:t>
      </w:r>
      <w:r w:rsidR="00A6186E">
        <w:t xml:space="preserve">two </w:t>
      </w:r>
      <w:r w:rsidR="00C30A0D" w:rsidRPr="00962FB6">
        <w:t xml:space="preserve">filters. </w:t>
      </w:r>
      <w:r w:rsidR="00B67293">
        <w:t xml:space="preserve">Practically speaking, this allows Zak-OTFS, with appropriate parameters, to be implemented as a precoder to CP-OFDM, enabling “OTFS over OFDM”. </w:t>
      </w:r>
      <w:r w:rsidR="00C30A0D" w:rsidRPr="00962FB6">
        <w:t>This approach allows mobile network operators (MNOs) to initially support 5G, and later</w:t>
      </w:r>
      <w:r w:rsidR="00B515D8">
        <w:t xml:space="preserve"> - </w:t>
      </w:r>
      <w:r w:rsidR="00C30A0D" w:rsidRPr="00962FB6">
        <w:t>when 6G user equipment (UE) becomes available</w:t>
      </w:r>
      <w:r w:rsidR="00B515D8">
        <w:t xml:space="preserve"> - </w:t>
      </w:r>
      <w:r w:rsidR="00C30A0D" w:rsidRPr="00962FB6">
        <w:t>enhance performance through dynamic parameter tuning, all while continuing to use their existing deployed radio units. When the time is right, such as in new frequency bands or during hardware upgrades, operators can seamlessly transition to the fully flexible waveform and unlock its full potential.</w:t>
      </w:r>
    </w:p>
    <w:p w14:paraId="2F2E0DD4" w14:textId="79BD0C2C" w:rsidR="000A1ED7" w:rsidRPr="00962FB6" w:rsidRDefault="00733E22" w:rsidP="000A1ED7">
      <w:pPr>
        <w:pStyle w:val="Heading1"/>
        <w:rPr>
          <w:lang w:val="en-US"/>
        </w:rPr>
      </w:pPr>
      <w:r w:rsidRPr="00962FB6">
        <w:rPr>
          <w:lang w:val="en-US"/>
        </w:rPr>
        <w:t>2</w:t>
      </w:r>
      <w:r w:rsidR="000A1ED7" w:rsidRPr="00962FB6">
        <w:rPr>
          <w:lang w:val="en-US"/>
        </w:rPr>
        <w:tab/>
      </w:r>
      <w:r w:rsidR="00A91182" w:rsidRPr="00962FB6">
        <w:rPr>
          <w:lang w:val="en-US"/>
        </w:rPr>
        <w:t>Discussion</w:t>
      </w:r>
    </w:p>
    <w:p w14:paraId="123854F8" w14:textId="330BE175" w:rsidR="007A608C" w:rsidRPr="00962FB6" w:rsidRDefault="00C30A0D" w:rsidP="007A608C">
      <w:r w:rsidRPr="00962FB6">
        <w:t xml:space="preserve">The performance advantage of Zak-OTFS </w:t>
      </w:r>
      <w:r w:rsidR="00A6186E">
        <w:t>when compared with</w:t>
      </w:r>
      <w:r w:rsidRPr="00962FB6">
        <w:t xml:space="preserve"> OFDM has been demonstrated in multiple published papers for both data transmissions and ISAC</w:t>
      </w:r>
      <w:r w:rsidR="00A6186E" w:rsidRPr="00962FB6">
        <w:t xml:space="preserve"> (see e.g. </w:t>
      </w:r>
      <w:r w:rsidR="00A6186E" w:rsidRPr="00962FB6">
        <w:fldChar w:fldCharType="begin"/>
      </w:r>
      <w:r w:rsidR="00A6186E" w:rsidRPr="00962FB6">
        <w:instrText xml:space="preserve"> REF _Ref203741057 \r \h </w:instrText>
      </w:r>
      <w:r w:rsidR="00A6186E" w:rsidRPr="00962FB6">
        <w:fldChar w:fldCharType="separate"/>
      </w:r>
      <w:r w:rsidR="00B515D8">
        <w:rPr>
          <w:cs/>
        </w:rPr>
        <w:t>‎</w:t>
      </w:r>
      <w:r w:rsidR="00B515D8">
        <w:t>[2]</w:t>
      </w:r>
      <w:r w:rsidR="00A6186E" w:rsidRPr="00962FB6">
        <w:fldChar w:fldCharType="end"/>
      </w:r>
      <w:r w:rsidR="00A6186E" w:rsidRPr="00962FB6">
        <w:t xml:space="preserve">, </w:t>
      </w:r>
      <w:r w:rsidR="00A6186E" w:rsidRPr="00962FB6">
        <w:fldChar w:fldCharType="begin"/>
      </w:r>
      <w:r w:rsidR="00A6186E" w:rsidRPr="00962FB6">
        <w:instrText xml:space="preserve"> REF _Ref203741061 \r \h </w:instrText>
      </w:r>
      <w:r w:rsidR="00A6186E" w:rsidRPr="00962FB6">
        <w:fldChar w:fldCharType="separate"/>
      </w:r>
      <w:r w:rsidR="00B515D8">
        <w:rPr>
          <w:cs/>
        </w:rPr>
        <w:t>‎</w:t>
      </w:r>
      <w:r w:rsidR="00B515D8">
        <w:t>[3]</w:t>
      </w:r>
      <w:r w:rsidR="00A6186E" w:rsidRPr="00962FB6">
        <w:fldChar w:fldCharType="end"/>
      </w:r>
      <w:r w:rsidR="00A6186E" w:rsidRPr="00962FB6">
        <w:t xml:space="preserve">, </w:t>
      </w:r>
      <w:r w:rsidR="00A6186E" w:rsidRPr="00962FB6">
        <w:fldChar w:fldCharType="begin"/>
      </w:r>
      <w:r w:rsidR="00A6186E" w:rsidRPr="00962FB6">
        <w:instrText xml:space="preserve"> REF _Ref203741063 \r \h </w:instrText>
      </w:r>
      <w:r w:rsidR="00A6186E" w:rsidRPr="00962FB6">
        <w:fldChar w:fldCharType="separate"/>
      </w:r>
      <w:r w:rsidR="00B515D8">
        <w:rPr>
          <w:cs/>
        </w:rPr>
        <w:t>‎</w:t>
      </w:r>
      <w:r w:rsidR="00B515D8">
        <w:t>[4]</w:t>
      </w:r>
      <w:r w:rsidR="00A6186E" w:rsidRPr="00962FB6">
        <w:fldChar w:fldCharType="end"/>
      </w:r>
      <w:r w:rsidR="00A6186E" w:rsidRPr="00962FB6">
        <w:t>)</w:t>
      </w:r>
      <w:r w:rsidRPr="00962FB6">
        <w:t>. A recently published paper (</w:t>
      </w:r>
      <w:r w:rsidR="00962FB6" w:rsidRPr="00962FB6">
        <w:fldChar w:fldCharType="begin"/>
      </w:r>
      <w:r w:rsidR="00962FB6" w:rsidRPr="00962FB6">
        <w:instrText xml:space="preserve"> REF _Ref203741128 \r \h </w:instrText>
      </w:r>
      <w:r w:rsidR="00962FB6" w:rsidRPr="00962FB6">
        <w:fldChar w:fldCharType="separate"/>
      </w:r>
      <w:r w:rsidR="00B515D8">
        <w:rPr>
          <w:cs/>
        </w:rPr>
        <w:t>‎</w:t>
      </w:r>
      <w:r w:rsidR="00B515D8">
        <w:t>[6]</w:t>
      </w:r>
      <w:r w:rsidR="00962FB6" w:rsidRPr="00962FB6">
        <w:fldChar w:fldCharType="end"/>
      </w:r>
      <w:r w:rsidRPr="00962FB6">
        <w:t>) has</w:t>
      </w:r>
      <w:r w:rsidR="00962FB6" w:rsidRPr="00962FB6">
        <w:t xml:space="preserve"> shown</w:t>
      </w:r>
      <w:r w:rsidRPr="00962FB6">
        <w:t xml:space="preserve"> </w:t>
      </w:r>
      <w:r w:rsidR="007A608C" w:rsidRPr="00962FB6">
        <w:t xml:space="preserve">that the Zak-OTFS transmitter can be implemented in </w:t>
      </w:r>
      <w:r w:rsidR="00C716A7">
        <w:t>two</w:t>
      </w:r>
      <w:r w:rsidR="001748B8" w:rsidRPr="00962FB6">
        <w:t xml:space="preserve"> </w:t>
      </w:r>
      <w:r w:rsidR="007A608C" w:rsidRPr="00962FB6">
        <w:t xml:space="preserve">equivalent ways as shown in </w:t>
      </w:r>
      <w:r w:rsidR="00B515D8">
        <w:fldChar w:fldCharType="begin"/>
      </w:r>
      <w:r w:rsidR="00B515D8">
        <w:instrText xml:space="preserve"> REF _Ref204074836 \h </w:instrText>
      </w:r>
      <w:r w:rsidR="00B515D8">
        <w:fldChar w:fldCharType="separate"/>
      </w:r>
      <w:r w:rsidR="00B515D8">
        <w:t xml:space="preserve">Figure </w:t>
      </w:r>
      <w:r w:rsidR="00B515D8">
        <w:rPr>
          <w:noProof/>
        </w:rPr>
        <w:t>1</w:t>
      </w:r>
      <w:r w:rsidR="00B515D8">
        <w:fldChar w:fldCharType="end"/>
      </w:r>
      <w:r w:rsidR="00C716A7">
        <w:t xml:space="preserve"> </w:t>
      </w:r>
      <w:r w:rsidR="001748B8">
        <w:t>(</w:t>
      </w:r>
      <w:r w:rsidR="007A608C" w:rsidRPr="00962FB6">
        <w:t xml:space="preserve">from </w:t>
      </w:r>
      <w:r w:rsidR="00962FB6" w:rsidRPr="00962FB6">
        <w:fldChar w:fldCharType="begin"/>
      </w:r>
      <w:r w:rsidR="00962FB6" w:rsidRPr="00962FB6">
        <w:instrText xml:space="preserve"> REF _Ref203741128 \r \h </w:instrText>
      </w:r>
      <w:r w:rsidR="00962FB6" w:rsidRPr="00962FB6">
        <w:fldChar w:fldCharType="separate"/>
      </w:r>
      <w:r w:rsidR="00B515D8">
        <w:rPr>
          <w:cs/>
        </w:rPr>
        <w:t>‎</w:t>
      </w:r>
      <w:r w:rsidR="00B515D8">
        <w:t>[6]</w:t>
      </w:r>
      <w:r w:rsidR="00962FB6" w:rsidRPr="00962FB6">
        <w:fldChar w:fldCharType="end"/>
      </w:r>
      <w:r w:rsidR="001748B8">
        <w:t>)</w:t>
      </w:r>
      <w:r w:rsidR="00962FB6">
        <w:t>.</w:t>
      </w:r>
      <w:r w:rsidR="00B515D8">
        <w:t xml:space="preserve"> </w:t>
      </w:r>
      <w:r w:rsidR="00C716A7">
        <w:t xml:space="preserve">It also showed that the IDFT </w:t>
      </w:r>
      <w:r w:rsidR="00C716A7" w:rsidRPr="00962FB6">
        <w:t xml:space="preserve">in </w:t>
      </w:r>
      <w:r w:rsidR="00C716A7">
        <w:fldChar w:fldCharType="begin"/>
      </w:r>
      <w:r w:rsidR="00C716A7">
        <w:instrText xml:space="preserve"> REF _Ref204074836 \h </w:instrText>
      </w:r>
      <w:r w:rsidR="00C716A7">
        <w:fldChar w:fldCharType="separate"/>
      </w:r>
      <w:r w:rsidR="00C716A7">
        <w:t xml:space="preserve">Figure </w:t>
      </w:r>
      <w:r w:rsidR="00C716A7">
        <w:rPr>
          <w:noProof/>
        </w:rPr>
        <w:t>1</w:t>
      </w:r>
      <w:r w:rsidR="00C716A7">
        <w:fldChar w:fldCharType="end"/>
      </w:r>
      <w:r w:rsidR="00C716A7">
        <w:t xml:space="preserve"> can be replaced with Inverse </w:t>
      </w:r>
      <w:r w:rsidR="00D70B7A">
        <w:t xml:space="preserve">Discrete Frequency </w:t>
      </w:r>
      <w:r w:rsidR="00BB5684">
        <w:t>Z</w:t>
      </w:r>
      <w:r w:rsidR="00D70B7A">
        <w:t xml:space="preserve">ak Transform (IDFZT) followed by Inverse Discrete Fourier Transform (IDFT) as shown in </w:t>
      </w:r>
      <w:r w:rsidR="00D70B7A">
        <w:fldChar w:fldCharType="begin"/>
      </w:r>
      <w:r w:rsidR="00D70B7A">
        <w:instrText xml:space="preserve"> REF _Ref205202455 \h </w:instrText>
      </w:r>
      <w:r w:rsidR="00D70B7A">
        <w:fldChar w:fldCharType="separate"/>
      </w:r>
      <w:r w:rsidR="00D70B7A">
        <w:t xml:space="preserve">Figure </w:t>
      </w:r>
      <w:r w:rsidR="00D70B7A">
        <w:rPr>
          <w:noProof/>
        </w:rPr>
        <w:t>2</w:t>
      </w:r>
      <w:r w:rsidR="00D70B7A">
        <w:fldChar w:fldCharType="end"/>
      </w:r>
      <w:r w:rsidR="00D70B7A">
        <w:t>.</w:t>
      </w:r>
    </w:p>
    <w:p w14:paraId="272E4AF2" w14:textId="01248B6C" w:rsidR="00B515D8" w:rsidRDefault="00C716A7" w:rsidP="00C716A7">
      <w:pPr>
        <w:keepNext/>
      </w:pPr>
      <w:r w:rsidRPr="00C716A7">
        <w:rPr>
          <w:noProof/>
        </w:rPr>
        <w:drawing>
          <wp:inline distT="0" distB="0" distL="0" distR="0" wp14:anchorId="7205521F" wp14:editId="614CEA8E">
            <wp:extent cx="6115685" cy="2344420"/>
            <wp:effectExtent l="0" t="0" r="5715" b="5080"/>
            <wp:docPr id="5" name="Picture 4">
              <a:extLst xmlns:a="http://schemas.openxmlformats.org/drawingml/2006/main">
                <a:ext uri="{FF2B5EF4-FFF2-40B4-BE49-F238E27FC236}">
                  <a16:creationId xmlns:a16="http://schemas.microsoft.com/office/drawing/2014/main" id="{4483C3C8-85E1-FEC9-F987-044B22D0EE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4483C3C8-85E1-FEC9-F987-044B22D0EE2D}"/>
                        </a:ext>
                      </a:extLst>
                    </pic:cNvPr>
                    <pic:cNvPicPr>
                      <a:picLocks noChangeAspect="1"/>
                    </pic:cNvPicPr>
                  </pic:nvPicPr>
                  <pic:blipFill>
                    <a:blip r:embed="rId12"/>
                    <a:stretch>
                      <a:fillRect/>
                    </a:stretch>
                  </pic:blipFill>
                  <pic:spPr>
                    <a:xfrm>
                      <a:off x="0" y="0"/>
                      <a:ext cx="6115685" cy="2344420"/>
                    </a:xfrm>
                    <a:prstGeom prst="rect">
                      <a:avLst/>
                    </a:prstGeom>
                  </pic:spPr>
                </pic:pic>
              </a:graphicData>
            </a:graphic>
          </wp:inline>
        </w:drawing>
      </w:r>
    </w:p>
    <w:p w14:paraId="29D43ED5" w14:textId="17037347" w:rsidR="007A608C" w:rsidRPr="00962FB6" w:rsidRDefault="00B515D8" w:rsidP="00D70B7A">
      <w:pPr>
        <w:pStyle w:val="Caption"/>
        <w:jc w:val="center"/>
      </w:pPr>
      <w:bookmarkStart w:id="1" w:name="_Ref204074836"/>
      <w:r>
        <w:t xml:space="preserve">Figure </w:t>
      </w:r>
      <w:fldSimple w:instr=" SEQ Figure \* ARABIC ">
        <w:r w:rsidR="00D70B7A">
          <w:rPr>
            <w:noProof/>
          </w:rPr>
          <w:t>1</w:t>
        </w:r>
      </w:fldSimple>
      <w:bookmarkEnd w:id="1"/>
      <w:r>
        <w:t xml:space="preserve">: Two equivalent implementations of the Zak-OTFS </w:t>
      </w:r>
      <w:r w:rsidR="00C716A7">
        <w:t>modulator, (</w:t>
      </w:r>
      <w:proofErr w:type="spellStart"/>
      <w:r w:rsidR="00C716A7">
        <w:t>i</w:t>
      </w:r>
      <w:proofErr w:type="spellEnd"/>
      <w:r w:rsidR="00C716A7">
        <w:t>) Inverse Discrete Zak Transform (IDZT) based processing (top chain), and (ii) continuous Zak transform (</w:t>
      </w:r>
      <m:oMath>
        <m:sSubSup>
          <m:sSubSupPr>
            <m:ctrlPr>
              <w:rPr>
                <w:rFonts w:ascii="Cambria Math" w:hAnsi="Cambria Math"/>
              </w:rPr>
            </m:ctrlPr>
          </m:sSubSupPr>
          <m:e>
            <m:r>
              <w:rPr>
                <w:rFonts w:ascii="Cambria Math" w:hAnsi="Cambria Math"/>
              </w:rPr>
              <m:t>Z</m:t>
            </m:r>
          </m:e>
          <m:sub>
            <m:r>
              <w:rPr>
                <w:rFonts w:ascii="Cambria Math" w:hAnsi="Cambria Math"/>
              </w:rPr>
              <m:t>t</m:t>
            </m:r>
          </m:sub>
          <m:sup>
            <m:r>
              <w:rPr>
                <w:rFonts w:ascii="Cambria Math" w:hAnsi="Cambria Math"/>
              </w:rPr>
              <m:t>-1</m:t>
            </m:r>
          </m:sup>
        </m:sSubSup>
      </m:oMath>
      <w:r w:rsidR="00C716A7">
        <w:t>) based processing (bottom chain).</w:t>
      </w:r>
    </w:p>
    <w:p w14:paraId="47746A25" w14:textId="77777777" w:rsidR="00D70B7A" w:rsidRDefault="00D70B7A" w:rsidP="00D70B7A">
      <w:pPr>
        <w:keepNext/>
        <w:jc w:val="center"/>
      </w:pPr>
      <w:r w:rsidRPr="00D70B7A">
        <w:rPr>
          <w:noProof/>
        </w:rPr>
        <w:lastRenderedPageBreak/>
        <w:drawing>
          <wp:inline distT="0" distB="0" distL="0" distR="0" wp14:anchorId="7F2069D1" wp14:editId="44358D19">
            <wp:extent cx="3886200" cy="1409700"/>
            <wp:effectExtent l="0" t="0" r="0" b="0"/>
            <wp:docPr id="4" name="Picture 3" descr="A diagram of a block diagram&#10;&#10;AI-generated content may be incorrect.">
              <a:extLst xmlns:a="http://schemas.openxmlformats.org/drawingml/2006/main">
                <a:ext uri="{FF2B5EF4-FFF2-40B4-BE49-F238E27FC236}">
                  <a16:creationId xmlns:a16="http://schemas.microsoft.com/office/drawing/2014/main" id="{C31630CD-BCB9-54C3-BE05-96CAC9C726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block diagram&#10;&#10;AI-generated content may be incorrect.">
                      <a:extLst>
                        <a:ext uri="{FF2B5EF4-FFF2-40B4-BE49-F238E27FC236}">
                          <a16:creationId xmlns:a16="http://schemas.microsoft.com/office/drawing/2014/main" id="{C31630CD-BCB9-54C3-BE05-96CAC9C726FC}"/>
                        </a:ext>
                      </a:extLst>
                    </pic:cNvPr>
                    <pic:cNvPicPr>
                      <a:picLocks noChangeAspect="1"/>
                    </pic:cNvPicPr>
                  </pic:nvPicPr>
                  <pic:blipFill>
                    <a:blip r:embed="rId13"/>
                    <a:stretch>
                      <a:fillRect/>
                    </a:stretch>
                  </pic:blipFill>
                  <pic:spPr>
                    <a:xfrm>
                      <a:off x="0" y="0"/>
                      <a:ext cx="3886200" cy="1409700"/>
                    </a:xfrm>
                    <a:prstGeom prst="rect">
                      <a:avLst/>
                    </a:prstGeom>
                  </pic:spPr>
                </pic:pic>
              </a:graphicData>
            </a:graphic>
          </wp:inline>
        </w:drawing>
      </w:r>
    </w:p>
    <w:p w14:paraId="2D7E7643" w14:textId="3E41094A" w:rsidR="00D70B7A" w:rsidRDefault="00D70B7A" w:rsidP="00D70B7A">
      <w:pPr>
        <w:pStyle w:val="Caption"/>
        <w:jc w:val="center"/>
      </w:pPr>
      <w:bookmarkStart w:id="2" w:name="_Ref205202455"/>
      <w:r>
        <w:t xml:space="preserve">Figure </w:t>
      </w:r>
      <w:fldSimple w:instr=" SEQ Figure \* ARABIC ">
        <w:r>
          <w:rPr>
            <w:noProof/>
          </w:rPr>
          <w:t>2</w:t>
        </w:r>
      </w:fldSimple>
      <w:bookmarkEnd w:id="2"/>
      <w:r>
        <w:t>: IDZT as a composition of IDFZT followed by IDFT</w:t>
      </w:r>
    </w:p>
    <w:p w14:paraId="011DBAFE" w14:textId="5632F32D" w:rsidR="00D70B7A" w:rsidRDefault="007A608C" w:rsidP="007A608C">
      <w:r w:rsidRPr="00962FB6">
        <w:t xml:space="preserve">The paper has also </w:t>
      </w:r>
      <w:r w:rsidR="00D70B7A">
        <w:t xml:space="preserve">shown that the Zak-OTFS (with restrictions on the filters) can be implemented as a precoder over CP-OFDM as shown in </w:t>
      </w:r>
      <w:r w:rsidR="00D70B7A">
        <w:fldChar w:fldCharType="begin"/>
      </w:r>
      <w:r w:rsidR="00D70B7A">
        <w:instrText xml:space="preserve"> REF _Ref205202827 \h </w:instrText>
      </w:r>
      <w:r w:rsidR="00D70B7A">
        <w:fldChar w:fldCharType="separate"/>
      </w:r>
      <w:r w:rsidR="00D70B7A">
        <w:t xml:space="preserve">Figure </w:t>
      </w:r>
      <w:r w:rsidR="00D70B7A">
        <w:rPr>
          <w:noProof/>
        </w:rPr>
        <w:t>3</w:t>
      </w:r>
      <w:r w:rsidR="00D70B7A">
        <w:fldChar w:fldCharType="end"/>
      </w:r>
      <w:r w:rsidR="00D70B7A">
        <w:t xml:space="preserve">, and it has </w:t>
      </w:r>
      <w:r w:rsidR="00C30A0D" w:rsidRPr="00962FB6">
        <w:t xml:space="preserve">proven mathematically that by setting </w:t>
      </w:r>
      <w:r w:rsidR="001748B8">
        <w:t>specific</w:t>
      </w:r>
      <w:r w:rsidR="00C30A0D" w:rsidRPr="00962FB6">
        <w:t xml:space="preserve"> parameters </w:t>
      </w:r>
      <w:r w:rsidRPr="00962FB6">
        <w:t xml:space="preserve">the </w:t>
      </w:r>
      <w:r w:rsidR="00C30A0D" w:rsidRPr="00962FB6">
        <w:t xml:space="preserve">Zak-OTFS </w:t>
      </w:r>
      <w:r w:rsidRPr="00962FB6">
        <w:t>becomes identical to</w:t>
      </w:r>
      <w:r w:rsidR="00C30A0D" w:rsidRPr="00962FB6">
        <w:t xml:space="preserve"> the 5G CP-OFDM</w:t>
      </w:r>
      <w:r w:rsidR="004D2CCC">
        <w:t>, and can also be extended to filtered OFDM</w:t>
      </w:r>
      <w:r w:rsidR="00C30A0D" w:rsidRPr="00962FB6">
        <w:t>.</w:t>
      </w:r>
    </w:p>
    <w:p w14:paraId="00CBF791" w14:textId="77777777" w:rsidR="00D70B7A" w:rsidRDefault="00D70B7A" w:rsidP="00D70B7A">
      <w:pPr>
        <w:keepNext/>
      </w:pPr>
      <w:r w:rsidRPr="00D70B7A">
        <w:rPr>
          <w:noProof/>
        </w:rPr>
        <w:drawing>
          <wp:inline distT="0" distB="0" distL="0" distR="0" wp14:anchorId="73B5FDAF" wp14:editId="428CB0C4">
            <wp:extent cx="6115685" cy="2780665"/>
            <wp:effectExtent l="0" t="0" r="5715" b="635"/>
            <wp:docPr id="1439865873" name="Picture 3">
              <a:extLst xmlns:a="http://schemas.openxmlformats.org/drawingml/2006/main">
                <a:ext uri="{FF2B5EF4-FFF2-40B4-BE49-F238E27FC236}">
                  <a16:creationId xmlns:a16="http://schemas.microsoft.com/office/drawing/2014/main" id="{6865A065-35E3-10BB-171C-4D348993F8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865A065-35E3-10BB-171C-4D348993F897}"/>
                        </a:ext>
                      </a:extLst>
                    </pic:cNvPr>
                    <pic:cNvPicPr>
                      <a:picLocks noChangeAspect="1"/>
                    </pic:cNvPicPr>
                  </pic:nvPicPr>
                  <pic:blipFill>
                    <a:blip r:embed="rId14"/>
                    <a:stretch>
                      <a:fillRect/>
                    </a:stretch>
                  </pic:blipFill>
                  <pic:spPr>
                    <a:xfrm>
                      <a:off x="0" y="0"/>
                      <a:ext cx="6115685" cy="2780665"/>
                    </a:xfrm>
                    <a:prstGeom prst="rect">
                      <a:avLst/>
                    </a:prstGeom>
                  </pic:spPr>
                </pic:pic>
              </a:graphicData>
            </a:graphic>
          </wp:inline>
        </w:drawing>
      </w:r>
    </w:p>
    <w:p w14:paraId="1FE4A507" w14:textId="6306A860" w:rsidR="00D70B7A" w:rsidRDefault="00D70B7A" w:rsidP="00D70B7A">
      <w:pPr>
        <w:pStyle w:val="Caption"/>
        <w:jc w:val="center"/>
      </w:pPr>
      <w:bookmarkStart w:id="3" w:name="_Ref205202827"/>
      <w:r>
        <w:t xml:space="preserve">Figure </w:t>
      </w:r>
      <w:fldSimple w:instr=" SEQ Figure \* ARABIC ">
        <w:r>
          <w:rPr>
            <w:noProof/>
          </w:rPr>
          <w:t>3</w:t>
        </w:r>
      </w:fldSimple>
      <w:bookmarkEnd w:id="3"/>
      <w:r>
        <w:t xml:space="preserve">: </w:t>
      </w:r>
      <w:r w:rsidRPr="00D70B7A">
        <w:t>Zak-OTFS modulation implemented as IDFZT followed by CP-OFDM modulator (see top chain).</w:t>
      </w:r>
    </w:p>
    <w:p w14:paraId="70175A9D" w14:textId="67D409F5" w:rsidR="006F1858" w:rsidRPr="00962FB6" w:rsidRDefault="007A608C" w:rsidP="007A608C">
      <w:r w:rsidRPr="00962FB6">
        <w:t xml:space="preserve">As </w:t>
      </w:r>
      <w:r w:rsidR="00E63F20">
        <w:t>shown in the paper</w:t>
      </w:r>
      <w:r w:rsidRPr="00962FB6">
        <w:t>, t</w:t>
      </w:r>
      <w:r w:rsidR="00C30A0D" w:rsidRPr="00962FB6">
        <w:t xml:space="preserve">he parameters </w:t>
      </w:r>
      <w:r w:rsidRPr="00962FB6">
        <w:t>for configuring</w:t>
      </w:r>
      <w:r w:rsidR="00C30A0D" w:rsidRPr="00962FB6">
        <w:t xml:space="preserve"> the Zak-OTFS </w:t>
      </w:r>
      <w:r w:rsidRPr="00962FB6">
        <w:t>to implement the</w:t>
      </w:r>
      <w:r w:rsidR="00C30A0D" w:rsidRPr="00962FB6">
        <w:t xml:space="preserve"> 5G CP OFDM are:</w:t>
      </w:r>
    </w:p>
    <w:p w14:paraId="30682FBF" w14:textId="3D5C585A" w:rsidR="00C30A0D" w:rsidRPr="00962FB6" w:rsidRDefault="00C30A0D" w:rsidP="007A608C">
      <w:pPr>
        <w:pStyle w:val="ListParagraph"/>
        <w:numPr>
          <w:ilvl w:val="1"/>
          <w:numId w:val="48"/>
        </w:numPr>
      </w:pPr>
      <w:r w:rsidRPr="00962FB6">
        <w:t xml:space="preserve">Setting the delay dimension to </w:t>
      </w:r>
      <m:oMath>
        <m:r>
          <w:rPr>
            <w:rFonts w:ascii="Cambria Math" w:hAnsi="Cambria Math"/>
          </w:rPr>
          <m:t>M=1</m:t>
        </m:r>
      </m:oMath>
      <w:r w:rsidR="004D75E0">
        <w:t xml:space="preserve"> and the Doppler dimension to </w:t>
      </w:r>
      <m:oMath>
        <m:r>
          <w:rPr>
            <w:rFonts w:ascii="Cambria Math" w:hAnsi="Cambria Math"/>
          </w:rPr>
          <m:t>N=BT</m:t>
        </m:r>
      </m:oMath>
    </w:p>
    <w:p w14:paraId="3BD62E06" w14:textId="6F8FCD5B" w:rsidR="00C30A0D" w:rsidRPr="00962FB6" w:rsidRDefault="00C30A0D" w:rsidP="007A608C">
      <w:pPr>
        <w:pStyle w:val="ListParagraph"/>
        <w:numPr>
          <w:ilvl w:val="1"/>
          <w:numId w:val="48"/>
        </w:numPr>
      </w:pPr>
      <w:r w:rsidRPr="00962FB6">
        <w:t xml:space="preserve">Using </w:t>
      </w:r>
      <m:oMath>
        <m:sSub>
          <m:sSubPr>
            <m:ctrlPr>
              <w:rPr>
                <w:rFonts w:ascii="Cambria Math" w:hAnsi="Cambria Math"/>
              </w:rPr>
            </m:ctrlPr>
          </m:sSubPr>
          <m:e>
            <m:r>
              <w:rPr>
                <w:rFonts w:ascii="Cambria Math" w:hAnsi="Cambria Math"/>
              </w:rPr>
              <m:t>w</m:t>
            </m:r>
          </m:e>
          <m:sub>
            <m:r>
              <m:rPr>
                <m:sty m:val="p"/>
              </m:rPr>
              <w:rPr>
                <w:rFonts w:ascii="Cambria Math" w:hAnsi="Cambria Math"/>
              </w:rPr>
              <m:t>1</m:t>
            </m:r>
          </m:sub>
        </m:sSub>
        <m:d>
          <m:dPr>
            <m:ctrlPr>
              <w:rPr>
                <w:rFonts w:ascii="Cambria Math" w:hAnsi="Cambria Math"/>
              </w:rPr>
            </m:ctrlPr>
          </m:dPr>
          <m:e>
            <m:r>
              <w:rPr>
                <w:rFonts w:ascii="Cambria Math" w:hAnsi="Cambria Math"/>
              </w:rPr>
              <m:t>τ</m:t>
            </m:r>
          </m:e>
        </m: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r>
          <w:rPr>
            <w:rFonts w:ascii="Cambria Math" w:hAnsi="Cambria Math"/>
          </w:rPr>
          <m:t>sinc</m:t>
        </m:r>
        <m:d>
          <m:dPr>
            <m:ctrlPr>
              <w:rPr>
                <w:rFonts w:ascii="Cambria Math" w:hAnsi="Cambria Math"/>
              </w:rPr>
            </m:ctrlPr>
          </m:dPr>
          <m:e>
            <m:r>
              <w:rPr>
                <w:rFonts w:ascii="Cambria Math" w:hAnsi="Cambria Math"/>
              </w:rPr>
              <m:t>Bτ</m:t>
            </m:r>
          </m:e>
        </m:d>
        <m:sSup>
          <m:sSupPr>
            <m:ctrlPr>
              <w:rPr>
                <w:rFonts w:ascii="Cambria Math" w:hAnsi="Cambria Math"/>
                <w:i/>
              </w:rPr>
            </m:ctrlPr>
          </m:sSupPr>
          <m:e>
            <m:r>
              <w:rPr>
                <w:rFonts w:ascii="Cambria Math" w:hAnsi="Cambria Math"/>
              </w:rPr>
              <m:t>e</m:t>
            </m:r>
          </m:e>
          <m:sup>
            <m:r>
              <w:rPr>
                <w:rFonts w:ascii="Cambria Math" w:hAnsi="Cambria Math"/>
              </w:rPr>
              <m:t>jπ</m:t>
            </m:r>
            <m:d>
              <m:dPr>
                <m:ctrlPr>
                  <w:rPr>
                    <w:rFonts w:ascii="Cambria Math" w:hAnsi="Cambria Math"/>
                    <w:i/>
                  </w:rPr>
                </m:ctrlPr>
              </m:dPr>
              <m:e>
                <m:r>
                  <w:rPr>
                    <w:rFonts w:ascii="Cambria Math" w:hAnsi="Cambria Math"/>
                  </w:rPr>
                  <m:t>B-1/T</m:t>
                </m:r>
              </m:e>
            </m:d>
            <m:r>
              <w:rPr>
                <w:rFonts w:ascii="Cambria Math" w:hAnsi="Cambria Math"/>
              </w:rPr>
              <m:t>τ</m:t>
            </m:r>
          </m:sup>
        </m:sSup>
      </m:oMath>
      <w:r w:rsidR="00606382">
        <w:t>,</w:t>
      </w:r>
      <w:r w:rsidRPr="00962FB6">
        <w:t xml:space="preserve"> and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d>
          <m:dPr>
            <m:ctrlPr>
              <w:rPr>
                <w:rFonts w:ascii="Cambria Math" w:hAnsi="Cambria Math"/>
              </w:rPr>
            </m:ctrlPr>
          </m:dPr>
          <m:e>
            <m:r>
              <w:rPr>
                <w:rFonts w:ascii="Cambria Math" w:hAnsi="Cambria Math"/>
              </w:rPr>
              <m:t>ν</m:t>
            </m:r>
          </m:e>
        </m:d>
        <m:r>
          <m:rPr>
            <m:sty m:val="p"/>
          </m:rPr>
          <w:rPr>
            <w:rFonts w:ascii="Cambria Math" w:hAnsi="Cambria Math"/>
          </w:rPr>
          <m:t>=</m:t>
        </m:r>
        <m:f>
          <m:fPr>
            <m:ctrlPr>
              <w:rPr>
                <w:rFonts w:ascii="Cambria Math" w:hAnsi="Cambria Math"/>
              </w:rPr>
            </m:ctrlPr>
          </m:fPr>
          <m:num>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CP</m:t>
                    </m:r>
                  </m:sub>
                </m:sSub>
              </m:e>
            </m:d>
          </m:num>
          <m:den>
            <m:rad>
              <m:radPr>
                <m:degHide m:val="1"/>
                <m:ctrlPr>
                  <w:rPr>
                    <w:rFonts w:ascii="Cambria Math" w:hAnsi="Cambria Math"/>
                    <w:i/>
                  </w:rPr>
                </m:ctrlPr>
              </m:radPr>
              <m:deg/>
              <m:e>
                <m:r>
                  <w:rPr>
                    <w:rFonts w:ascii="Cambria Math" w:hAnsi="Cambria Math"/>
                  </w:rPr>
                  <m:t>T</m:t>
                </m:r>
              </m:e>
            </m:rad>
          </m:den>
        </m:f>
        <m:r>
          <w:rPr>
            <w:rFonts w:ascii="Cambria Math" w:hAnsi="Cambria Math"/>
          </w:rPr>
          <m:t>sinc</m:t>
        </m:r>
        <m:d>
          <m:dPr>
            <m:ctrlPr>
              <w:rPr>
                <w:rFonts w:ascii="Cambria Math" w:hAnsi="Cambria Math"/>
              </w:rPr>
            </m:ctrlPr>
          </m:dPr>
          <m:e>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cp</m:t>
                    </m:r>
                  </m:sub>
                </m:sSub>
              </m:e>
            </m:d>
            <m:r>
              <w:rPr>
                <w:rFonts w:ascii="Cambria Math" w:hAnsi="Cambria Math"/>
              </w:rPr>
              <m:t>ν</m:t>
            </m:r>
          </m:e>
        </m:d>
        <m:sSup>
          <m:sSupPr>
            <m:ctrlPr>
              <w:rPr>
                <w:rFonts w:ascii="Cambria Math" w:hAnsi="Cambria Math"/>
                <w:i/>
              </w:rPr>
            </m:ctrlPr>
          </m:sSupPr>
          <m:e>
            <m:r>
              <w:rPr>
                <w:rFonts w:ascii="Cambria Math" w:hAnsi="Cambria Math"/>
              </w:rPr>
              <m:t>e</m:t>
            </m:r>
          </m:e>
          <m:sup>
            <m:r>
              <w:rPr>
                <w:rFonts w:ascii="Cambria Math" w:hAnsi="Cambria Math"/>
              </w:rPr>
              <m:t>-jπυ</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CP</m:t>
                    </m:r>
                  </m:sub>
                </m:sSub>
              </m:e>
            </m:d>
          </m:sup>
        </m:sSup>
      </m:oMath>
      <w:r w:rsidRPr="00962FB6">
        <w:t xml:space="preserve"> </w:t>
      </w:r>
      <w:r w:rsidR="000F1A03">
        <w:t>when implementing the 2-D filter in the delay-Doppler domain</w:t>
      </w:r>
      <w:r w:rsidR="00E63F20">
        <w:t>,</w:t>
      </w:r>
      <w:r w:rsidR="000F1A03">
        <w:t xml:space="preserve"> which in the time domain become:</w:t>
      </w:r>
    </w:p>
    <w:p w14:paraId="193317F2" w14:textId="3DDAC8C5" w:rsidR="00C30A0D" w:rsidRPr="00962FB6" w:rsidRDefault="00C30A0D" w:rsidP="000C416C">
      <w:pPr>
        <w:tabs>
          <w:tab w:val="left" w:pos="6840"/>
        </w:tabs>
        <w:ind w:left="1980"/>
      </w:pPr>
      <w:r w:rsidRPr="00962FB6">
        <w:t xml:space="preserve"> </w:t>
      </w:r>
      <m:oMath>
        <m:sSub>
          <m:sSubPr>
            <m:ctrlPr>
              <w:rPr>
                <w:rFonts w:ascii="Cambria Math" w:hAnsi="Cambria Math"/>
              </w:rPr>
            </m:ctrlPr>
          </m:sSubPr>
          <m:e>
            <m:r>
              <w:rPr>
                <w:rFonts w:ascii="Cambria Math" w:hAnsi="Cambria Math"/>
              </w:rPr>
              <m:t>w</m:t>
            </m:r>
          </m:e>
          <m:sub>
            <m:r>
              <m:rPr>
                <m:sty m:val="p"/>
              </m:rPr>
              <w:rPr>
                <w:rFonts w:ascii="Cambria Math" w:hAnsi="Cambria Math"/>
              </w:rPr>
              <m:t>1</m:t>
            </m:r>
          </m:sub>
        </m:sSub>
        <m:d>
          <m:dPr>
            <m:ctrlPr>
              <w:rPr>
                <w:rFonts w:ascii="Cambria Math" w:hAnsi="Cambria Math"/>
              </w:rPr>
            </m:ctrlPr>
          </m:dPr>
          <m:e>
            <m:r>
              <w:rPr>
                <w:rFonts w:ascii="Cambria Math" w:hAnsi="Cambria Math"/>
              </w:rPr>
              <m:t>t</m:t>
            </m:r>
          </m:e>
        </m:d>
        <m:r>
          <m:rPr>
            <m:sty m:val="p"/>
          </m:rPr>
          <w:rPr>
            <w:rFonts w:ascii="Cambria Math" w:hAnsi="Cambria Math"/>
          </w:rPr>
          <m:t>=</m:t>
        </m:r>
        <m:rad>
          <m:radPr>
            <m:degHide m:val="1"/>
            <m:ctrlPr>
              <w:rPr>
                <w:rFonts w:ascii="Cambria Math" w:hAnsi="Cambria Math"/>
              </w:rPr>
            </m:ctrlPr>
          </m:radPr>
          <m:deg/>
          <m:e>
            <m:r>
              <w:rPr>
                <w:rFonts w:ascii="Cambria Math" w:hAnsi="Cambria Math"/>
              </w:rPr>
              <m:t>B</m:t>
            </m:r>
          </m:e>
        </m:rad>
        <m:r>
          <w:rPr>
            <w:rFonts w:ascii="Cambria Math" w:hAnsi="Cambria Math"/>
          </w:rPr>
          <m:t>sinc</m:t>
        </m:r>
        <m:d>
          <m:dPr>
            <m:ctrlPr>
              <w:rPr>
                <w:rFonts w:ascii="Cambria Math" w:hAnsi="Cambria Math"/>
              </w:rPr>
            </m:ctrlPr>
          </m:dPr>
          <m:e>
            <m:r>
              <w:rPr>
                <w:rFonts w:ascii="Cambria Math" w:hAnsi="Cambria Math"/>
              </w:rPr>
              <m:t>Bt</m:t>
            </m:r>
          </m:e>
        </m:d>
        <m:sSup>
          <m:sSupPr>
            <m:ctrlPr>
              <w:rPr>
                <w:rFonts w:ascii="Cambria Math" w:hAnsi="Cambria Math"/>
                <w:i/>
              </w:rPr>
            </m:ctrlPr>
          </m:sSupPr>
          <m:e>
            <m:r>
              <w:rPr>
                <w:rFonts w:ascii="Cambria Math" w:hAnsi="Cambria Math"/>
              </w:rPr>
              <m:t>e</m:t>
            </m:r>
          </m:e>
          <m:sup>
            <m:r>
              <w:rPr>
                <w:rFonts w:ascii="Cambria Math" w:hAnsi="Cambria Math"/>
              </w:rPr>
              <m:t>jπ</m:t>
            </m:r>
            <m:d>
              <m:dPr>
                <m:ctrlPr>
                  <w:rPr>
                    <w:rFonts w:ascii="Cambria Math" w:hAnsi="Cambria Math"/>
                    <w:i/>
                  </w:rPr>
                </m:ctrlPr>
              </m:dPr>
              <m:e>
                <m:r>
                  <w:rPr>
                    <w:rFonts w:ascii="Cambria Math" w:hAnsi="Cambria Math"/>
                  </w:rPr>
                  <m:t>B-1/T</m:t>
                </m:r>
              </m:e>
            </m:d>
            <m:r>
              <w:rPr>
                <w:rFonts w:ascii="Cambria Math" w:hAnsi="Cambria Math"/>
              </w:rPr>
              <m:t>t</m:t>
            </m:r>
          </m:sup>
        </m:sSup>
      </m:oMath>
      <w:r w:rsidR="00606382">
        <w:t>,</w:t>
      </w:r>
      <w:r w:rsidRPr="00962FB6">
        <w:t xml:space="preserve"> and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d>
          <m:dPr>
            <m:ctrlPr>
              <w:rPr>
                <w:rFonts w:ascii="Cambria Math" w:hAnsi="Cambria Math"/>
              </w:rPr>
            </m:ctrlPr>
          </m:dPr>
          <m:e>
            <m:r>
              <w:rPr>
                <w:rFonts w:ascii="Cambria Math" w:hAnsi="Cambria Math"/>
              </w:rPr>
              <m:t>t</m:t>
            </m:r>
          </m:e>
        </m:d>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m:t>
                </m:r>
                <m:rad>
                  <m:radPr>
                    <m:degHide m:val="1"/>
                    <m:ctrlPr>
                      <w:rPr>
                        <w:rFonts w:ascii="Cambria Math" w:hAnsi="Cambria Math"/>
                      </w:rPr>
                    </m:ctrlPr>
                  </m:radPr>
                  <m:deg/>
                  <m:e>
                    <m:r>
                      <w:rPr>
                        <w:rFonts w:ascii="Cambria Math" w:hAnsi="Cambria Math"/>
                      </w:rPr>
                      <m:t>T</m:t>
                    </m:r>
                  </m:e>
                </m:rad>
                <m:r>
                  <m:rPr>
                    <m:sty m:val="p"/>
                  </m:rPr>
                  <w:rPr>
                    <w:rFonts w:ascii="Cambria Math" w:hAnsi="Cambria Math"/>
                  </w:rPr>
                  <m:t>,      -</m:t>
                </m:r>
                <m:sSub>
                  <m:sSubPr>
                    <m:ctrlPr>
                      <w:rPr>
                        <w:rFonts w:ascii="Cambria Math" w:hAnsi="Cambria Math"/>
                      </w:rPr>
                    </m:ctrlPr>
                  </m:sSubPr>
                  <m:e>
                    <m:r>
                      <w:rPr>
                        <w:rFonts w:ascii="Cambria Math" w:hAnsi="Cambria Math"/>
                      </w:rPr>
                      <m:t>T</m:t>
                    </m:r>
                  </m:e>
                  <m:sub>
                    <m:r>
                      <w:rPr>
                        <w:rFonts w:ascii="Cambria Math" w:hAnsi="Cambria Math"/>
                      </w:rPr>
                      <m:t>cp</m:t>
                    </m:r>
                  </m:sub>
                </m:sSub>
                <m:r>
                  <m:rPr>
                    <m:sty m:val="p"/>
                  </m:rPr>
                  <w:rPr>
                    <w:rFonts w:ascii="Cambria Math" w:hAnsi="Cambria Math"/>
                  </w:rPr>
                  <m:t>≤</m:t>
                </m:r>
                <m:r>
                  <w:rPr>
                    <w:rFonts w:ascii="Cambria Math" w:hAnsi="Cambria Math"/>
                  </w:rPr>
                  <m:t>t</m:t>
                </m:r>
                <m:r>
                  <m:rPr>
                    <m:sty m:val="p"/>
                  </m:rPr>
                  <w:rPr>
                    <w:rFonts w:ascii="Cambria Math" w:hAnsi="Cambria Math"/>
                  </w:rPr>
                  <m:t xml:space="preserve"> ≤</m:t>
                </m:r>
                <m:r>
                  <w:rPr>
                    <w:rFonts w:ascii="Cambria Math" w:hAnsi="Cambria Math"/>
                  </w:rPr>
                  <m:t>T</m:t>
                </m:r>
              </m:e>
              <m:e>
                <m:r>
                  <m:rPr>
                    <m:sty m:val="p"/>
                  </m:rPr>
                  <w:rPr>
                    <w:rFonts w:ascii="Cambria Math" w:hAnsi="Cambria Math"/>
                  </w:rPr>
                  <m:t xml:space="preserve">0,               </m:t>
                </m:r>
                <m:r>
                  <w:rPr>
                    <w:rFonts w:ascii="Cambria Math" w:hAnsi="Cambria Math"/>
                  </w:rPr>
                  <m:t>otherwise</m:t>
                </m:r>
              </m:e>
            </m:eqArr>
          </m:e>
        </m:d>
      </m:oMath>
    </w:p>
    <w:p w14:paraId="689BBB50" w14:textId="5117FFF8" w:rsidR="007A608C" w:rsidRPr="00962FB6" w:rsidRDefault="007A608C" w:rsidP="007A608C">
      <w:r w:rsidRPr="00962FB6">
        <w:t>w</w:t>
      </w:r>
      <w:r w:rsidR="00C30A0D" w:rsidRPr="00962FB6">
        <w:t xml:space="preserve">here </w:t>
      </w:r>
      <w:r w:rsidR="000C416C">
        <w:t xml:space="preserve">B is the bandwidth, </w:t>
      </w:r>
      <m:oMath>
        <m:r>
          <w:rPr>
            <w:rFonts w:ascii="Cambria Math" w:hAnsi="Cambria Math"/>
          </w:rPr>
          <m:t>T</m:t>
        </m:r>
      </m:oMath>
      <w:r w:rsidR="00C30A0D" w:rsidRPr="00962FB6">
        <w:t xml:space="preserve"> is the OFDM symbol time</w:t>
      </w:r>
      <w:r w:rsidR="000C416C">
        <w:t>,</w:t>
      </w:r>
      <w:r w:rsidR="00C30A0D" w:rsidRPr="00962FB6">
        <w:t xml:space="preserve"> and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00C30A0D" w:rsidRPr="00962FB6">
        <w:t xml:space="preserve"> is the cyclic prefix time.</w:t>
      </w:r>
      <w:r w:rsidR="00B515D8">
        <w:t xml:space="preserve"> The paper also showed that with these filters the light blue box in </w:t>
      </w:r>
      <w:r w:rsidR="00B515D8">
        <w:fldChar w:fldCharType="begin"/>
      </w:r>
      <w:r w:rsidR="00B515D8">
        <w:instrText xml:space="preserve"> REF _Ref204074836 \h </w:instrText>
      </w:r>
      <w:r w:rsidR="00B515D8">
        <w:fldChar w:fldCharType="separate"/>
      </w:r>
      <w:r w:rsidR="00B515D8">
        <w:t xml:space="preserve">Figure </w:t>
      </w:r>
      <w:r w:rsidR="00B515D8">
        <w:rPr>
          <w:noProof/>
        </w:rPr>
        <w:t>1</w:t>
      </w:r>
      <w:r w:rsidR="00B515D8">
        <w:fldChar w:fldCharType="end"/>
      </w:r>
      <w:r w:rsidR="00B515D8">
        <w:t xml:space="preserve">is the 5G CP-OFDM transmitter. </w:t>
      </w:r>
    </w:p>
    <w:p w14:paraId="42ED885C" w14:textId="46DEB170" w:rsidR="00B515D8" w:rsidRDefault="00B515D8" w:rsidP="007A608C">
      <w:r>
        <w:t xml:space="preserve">Implementing the Zak-OTFS over the 5G CP-OFDM (the top path in the figure above) using </w:t>
      </w:r>
      <m:oMath>
        <m:r>
          <w:rPr>
            <w:rFonts w:ascii="Cambria Math" w:hAnsi="Cambria Math"/>
          </w:rPr>
          <m:t>M&gt;1</m:t>
        </m:r>
      </m:oMath>
      <w:r w:rsidRPr="00962FB6">
        <w:t xml:space="preserve"> </w:t>
      </w:r>
      <w:r>
        <w:t>(per packet) improves the performance significantly over OFDM as shown in</w:t>
      </w:r>
      <w:r w:rsidR="00E63F20">
        <w:t xml:space="preserve"> the example in</w:t>
      </w:r>
      <w:r>
        <w:t xml:space="preserve"> </w:t>
      </w:r>
      <w:r>
        <w:fldChar w:fldCharType="begin"/>
      </w:r>
      <w:r>
        <w:instrText xml:space="preserve"> REF _Ref204075428 \h </w:instrText>
      </w:r>
      <w:r>
        <w:fldChar w:fldCharType="separate"/>
      </w:r>
      <w:r w:rsidR="009A434F">
        <w:t xml:space="preserve">Figure </w:t>
      </w:r>
      <w:r w:rsidR="009A434F">
        <w:rPr>
          <w:noProof/>
        </w:rPr>
        <w:t>4</w:t>
      </w:r>
      <w:r>
        <w:fldChar w:fldCharType="end"/>
      </w:r>
      <w:r>
        <w:t xml:space="preserve">. The figure also shows that the fully </w:t>
      </w:r>
      <w:r w:rsidR="001748B8">
        <w:t xml:space="preserve">optimized </w:t>
      </w:r>
      <w:r w:rsidR="00FC78B9">
        <w:t>configura</w:t>
      </w:r>
      <w:r w:rsidR="001748B8">
        <w:t>tion</w:t>
      </w:r>
      <w:r>
        <w:t xml:space="preserve"> </w:t>
      </w:r>
      <w:r w:rsidR="001748B8">
        <w:t xml:space="preserve">of </w:t>
      </w:r>
      <w:r>
        <w:t>Zak-OTFS delivers even higher performance.</w:t>
      </w:r>
    </w:p>
    <w:p w14:paraId="4FD669B6" w14:textId="0647849B" w:rsidR="00B515D8" w:rsidRDefault="003606EA" w:rsidP="003606EA">
      <w:pPr>
        <w:keepNext/>
        <w:jc w:val="center"/>
      </w:pPr>
      <w:r w:rsidRPr="003606EA">
        <w:rPr>
          <w:noProof/>
        </w:rPr>
        <w:lastRenderedPageBreak/>
        <w:drawing>
          <wp:inline distT="0" distB="0" distL="0" distR="0" wp14:anchorId="21EFC450" wp14:editId="064AFFE4">
            <wp:extent cx="6115685" cy="4016375"/>
            <wp:effectExtent l="0" t="0" r="5715" b="0"/>
            <wp:docPr id="1732620053" name="Picture 4">
              <a:extLst xmlns:a="http://schemas.openxmlformats.org/drawingml/2006/main">
                <a:ext uri="{FF2B5EF4-FFF2-40B4-BE49-F238E27FC236}">
                  <a16:creationId xmlns:a16="http://schemas.microsoft.com/office/drawing/2014/main" id="{BCE1C488-FD93-9A0E-8519-5000440F2C7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CE1C488-FD93-9A0E-8519-5000440F2C7F}"/>
                        </a:ext>
                      </a:extLst>
                    </pic:cNvPr>
                    <pic:cNvPicPr>
                      <a:picLocks noChangeAspect="1"/>
                    </pic:cNvPicPr>
                  </pic:nvPicPr>
                  <pic:blipFill>
                    <a:blip r:embed="rId15"/>
                    <a:stretch>
                      <a:fillRect/>
                    </a:stretch>
                  </pic:blipFill>
                  <pic:spPr>
                    <a:xfrm>
                      <a:off x="0" y="0"/>
                      <a:ext cx="6115685" cy="4016375"/>
                    </a:xfrm>
                    <a:prstGeom prst="rect">
                      <a:avLst/>
                    </a:prstGeom>
                  </pic:spPr>
                </pic:pic>
              </a:graphicData>
            </a:graphic>
          </wp:inline>
        </w:drawing>
      </w:r>
      <w:r w:rsidRPr="003606EA">
        <w:t xml:space="preserve"> </w:t>
      </w:r>
      <w:r w:rsidR="00CB395C">
        <w:fldChar w:fldCharType="begin"/>
      </w:r>
      <w:r w:rsidR="00CB395C">
        <w:instrText xml:space="preserve"> INCLUDEPICTURE "/Users/hebroyo/Library/Group Containers/UBF8T346G9.ms/WebArchiveCopyPasteTempFiles/com.microsoft.Word/SEAAQhAAAIQgAAEIAABCDiEAA6qQwzJMCAAAQhAAAIQgAAEIAABCIQ6ARzUULcg+kMAAhCAAAT+T0Ab2IwaNWrKlCmqwRt0LpIpyZJvaaOaoKuBQAhAAAIQcDABHFQHG5ehQQACEICA6wisWrVq3LhxKsl769atoA9eMiVZ8rU5atCFIxACEIAABCAgAhRJ4msAAQhAAAIQgAAEIAABCEAAArYgQATVFmZACQhAAAIQgAAEIAABCEAAAhD4HzaKxtsRDgvcAAAAAElFTkSuQmCC" \* MERGEFORMATINET </w:instrText>
      </w:r>
      <w:r w:rsidR="00CB395C">
        <w:fldChar w:fldCharType="separate"/>
      </w:r>
      <w:r w:rsidR="00CB395C">
        <w:fldChar w:fldCharType="end"/>
      </w:r>
    </w:p>
    <w:p w14:paraId="6CF62792" w14:textId="485D7078" w:rsidR="00B515D8" w:rsidRDefault="00B515D8" w:rsidP="00B515D8">
      <w:pPr>
        <w:pStyle w:val="Caption"/>
        <w:jc w:val="center"/>
      </w:pPr>
      <w:bookmarkStart w:id="4" w:name="_Ref204075428"/>
      <w:r>
        <w:t xml:space="preserve">Figure </w:t>
      </w:r>
      <w:fldSimple w:instr=" SEQ Figure \* ARABIC ">
        <w:r w:rsidR="00D70B7A">
          <w:rPr>
            <w:noProof/>
          </w:rPr>
          <w:t>4</w:t>
        </w:r>
      </w:fldSimple>
      <w:bookmarkEnd w:id="4"/>
      <w:r>
        <w:t xml:space="preserve">: Performance comparison of Zak-OTFS and Zak-OTFS over OFDM </w:t>
      </w:r>
      <w:r w:rsidR="003606EA">
        <w:t xml:space="preserve">(15 kHz SCS) </w:t>
      </w:r>
      <w:r>
        <w:t xml:space="preserve">with CP-OFDM </w:t>
      </w:r>
      <w:r w:rsidR="007D1973">
        <w:t xml:space="preserve">with 15 kHz and 30 kHz SCS, </w:t>
      </w:r>
      <w:r>
        <w:t xml:space="preserve">in 10 MHz BW and </w:t>
      </w:r>
      <w:proofErr w:type="spellStart"/>
      <w:r>
        <w:t>U</w:t>
      </w:r>
      <w:r w:rsidR="001748B8">
        <w:t>M</w:t>
      </w:r>
      <w:r>
        <w:t>a</w:t>
      </w:r>
      <w:proofErr w:type="spellEnd"/>
      <w:r>
        <w:t xml:space="preserve"> channel </w:t>
      </w:r>
      <w:r w:rsidR="00757568">
        <w:t xml:space="preserve">at 12 GHz </w:t>
      </w:r>
      <w:r>
        <w:t xml:space="preserve">with </w:t>
      </w:r>
      <w:r w:rsidR="00757568">
        <w:t xml:space="preserve">normal delay spread and </w:t>
      </w:r>
      <w:r w:rsidR="00423084">
        <w:t xml:space="preserve">maximum </w:t>
      </w:r>
      <w:r>
        <w:t xml:space="preserve">Doppler </w:t>
      </w:r>
      <w:r w:rsidR="00423084">
        <w:t xml:space="preserve">shift </w:t>
      </w:r>
      <w:r>
        <w:t>of 1 kHz</w:t>
      </w:r>
      <w:r w:rsidR="00423084">
        <w:t xml:space="preserve"> (90 km/h)</w:t>
      </w:r>
      <w:r>
        <w:t>, using normal CP</w:t>
      </w:r>
      <w:r w:rsidR="00AE7162">
        <w:t xml:space="preserve"> (in OFDM and Zak-OTFS over OFDM)</w:t>
      </w:r>
      <w:r>
        <w:t>.</w:t>
      </w:r>
    </w:p>
    <w:p w14:paraId="09B1D3F6" w14:textId="002BAD2D" w:rsidR="00B515D8" w:rsidRDefault="00B515D8" w:rsidP="007A608C">
      <w:r>
        <w:t>As a summary we can provide the following observations:</w:t>
      </w:r>
    </w:p>
    <w:p w14:paraId="59B4EFDD" w14:textId="3B7CF394" w:rsidR="00E01E1E" w:rsidRDefault="006F1858" w:rsidP="007A608C">
      <w:r w:rsidRPr="00E63F20">
        <w:rPr>
          <w:b/>
          <w:bCs w:val="0"/>
        </w:rPr>
        <w:t>Observation 1:</w:t>
      </w:r>
      <w:r w:rsidR="007A608C" w:rsidRPr="00962FB6">
        <w:t xml:space="preserve"> Zak-OTFS with the right choice of parameters </w:t>
      </w:r>
      <w:r w:rsidR="004D2CCC">
        <w:t>becomes identical to</w:t>
      </w:r>
      <w:r w:rsidR="007A608C" w:rsidRPr="00962FB6">
        <w:t xml:space="preserve"> the 5G CP-OFDM </w:t>
      </w:r>
      <w:r w:rsidR="004D2CCC">
        <w:t>modulator</w:t>
      </w:r>
      <w:r w:rsidR="00B515D8">
        <w:t xml:space="preserve">. In other words, 5G CP-OFDM is a </w:t>
      </w:r>
      <w:r w:rsidR="00097AE5">
        <w:t xml:space="preserve">special </w:t>
      </w:r>
      <w:r w:rsidR="00B515D8">
        <w:t>case of Zak-OTFS.</w:t>
      </w:r>
    </w:p>
    <w:p w14:paraId="76405708" w14:textId="3EAAE450" w:rsidR="004D2CCC" w:rsidRPr="00962FB6" w:rsidRDefault="004D2CCC" w:rsidP="007A608C">
      <w:r w:rsidRPr="004D2CCC">
        <w:rPr>
          <w:b/>
          <w:bCs w:val="0"/>
        </w:rPr>
        <w:t>Observation 2:</w:t>
      </w:r>
      <w:r>
        <w:t xml:space="preserve"> </w:t>
      </w:r>
      <w:r w:rsidRPr="00962FB6">
        <w:t xml:space="preserve">Zak-OTFS with the right choice of parameters </w:t>
      </w:r>
      <w:r>
        <w:t>becomes</w:t>
      </w:r>
      <w:r w:rsidRPr="00962FB6">
        <w:t xml:space="preserve"> </w:t>
      </w:r>
      <w:r>
        <w:t>filtered OFDM</w:t>
      </w:r>
    </w:p>
    <w:p w14:paraId="7B2D8670" w14:textId="48F111CD" w:rsidR="007A608C" w:rsidRDefault="007A608C" w:rsidP="007A608C">
      <w:r w:rsidRPr="00E63F20">
        <w:rPr>
          <w:b/>
          <w:bCs w:val="0"/>
        </w:rPr>
        <w:t xml:space="preserve">Observation </w:t>
      </w:r>
      <w:r w:rsidR="004D2CCC">
        <w:rPr>
          <w:b/>
          <w:bCs w:val="0"/>
        </w:rPr>
        <w:t>3</w:t>
      </w:r>
      <w:r w:rsidRPr="00E63F20">
        <w:rPr>
          <w:b/>
          <w:bCs w:val="0"/>
        </w:rPr>
        <w:t>:</w:t>
      </w:r>
      <w:r w:rsidRPr="00962FB6">
        <w:t xml:space="preserve"> Zak-OTFS </w:t>
      </w:r>
      <w:r w:rsidR="00B515D8">
        <w:t xml:space="preserve">implemented as a </w:t>
      </w:r>
      <w:r w:rsidR="00B515D8" w:rsidRPr="00757568">
        <w:rPr>
          <w:i/>
          <w:iCs/>
        </w:rPr>
        <w:t>pre-processing</w:t>
      </w:r>
      <w:r w:rsidR="00B515D8">
        <w:t xml:space="preserve"> step in front of the standard 5G CP-OFDM where the QAM symbols are allocated in the delay-Doppler domain and transferred to the time-frequency using IDFZT </w:t>
      </w:r>
      <w:r w:rsidRPr="00962FB6">
        <w:t>improve</w:t>
      </w:r>
      <w:r w:rsidR="00B515D8">
        <w:t>s</w:t>
      </w:r>
      <w:r w:rsidRPr="00962FB6">
        <w:t xml:space="preserve"> </w:t>
      </w:r>
      <w:r w:rsidR="00B515D8">
        <w:t xml:space="preserve">the </w:t>
      </w:r>
      <w:r w:rsidRPr="00962FB6">
        <w:t xml:space="preserve">performance </w:t>
      </w:r>
      <w:r w:rsidR="00B515D8">
        <w:t>significantly over</w:t>
      </w:r>
      <w:r w:rsidRPr="00962FB6">
        <w:t xml:space="preserve"> the 5G CP-OFDM</w:t>
      </w:r>
      <w:r w:rsidR="00B515D8">
        <w:t>.</w:t>
      </w:r>
    </w:p>
    <w:p w14:paraId="22B1663E" w14:textId="5EA8D188" w:rsidR="00B515D8" w:rsidRPr="00962FB6" w:rsidRDefault="00B515D8" w:rsidP="007A608C">
      <w:r w:rsidRPr="00E63F20">
        <w:rPr>
          <w:b/>
          <w:bCs w:val="0"/>
        </w:rPr>
        <w:t xml:space="preserve">Observation </w:t>
      </w:r>
      <w:r w:rsidR="004D2CCC">
        <w:rPr>
          <w:b/>
          <w:bCs w:val="0"/>
        </w:rPr>
        <w:t>4</w:t>
      </w:r>
      <w:r w:rsidRPr="00E63F20">
        <w:rPr>
          <w:b/>
          <w:bCs w:val="0"/>
        </w:rPr>
        <w:t>:</w:t>
      </w:r>
      <w:r>
        <w:t xml:space="preserve"> Fully optimized configuration of Zak-OTFS outperforms both 5</w:t>
      </w:r>
      <w:r w:rsidR="001748B8">
        <w:t>G</w:t>
      </w:r>
      <w:r>
        <w:t xml:space="preserve"> CP-OFDM and Zak-OTFS over 5G CP-OFDM</w:t>
      </w:r>
    </w:p>
    <w:p w14:paraId="4C65C79D" w14:textId="61C8385F" w:rsidR="00B515D8" w:rsidRDefault="00B515D8" w:rsidP="00B515D8">
      <w:r>
        <w:t>Based on the above descriptions and observations it is easy to see that s</w:t>
      </w:r>
      <w:r w:rsidRPr="00962FB6">
        <w:t xml:space="preserve">electing the Zak-OTFS as the 6G waveform will </w:t>
      </w:r>
      <w:r>
        <w:t xml:space="preserve">provide MNOs the full flexibility to start with the 5G CP-OFDM and evolve to the fully optimized Zak-OTFS </w:t>
      </w:r>
      <w:r w:rsidR="00C36AD6">
        <w:t>using the following phases</w:t>
      </w:r>
      <w:r>
        <w:t>:</w:t>
      </w:r>
    </w:p>
    <w:p w14:paraId="77A7BBC2" w14:textId="06EC50CD" w:rsidR="00B515D8" w:rsidRDefault="00C36AD6" w:rsidP="00B515D8">
      <w:pPr>
        <w:pStyle w:val="ListParagraph"/>
        <w:numPr>
          <w:ilvl w:val="0"/>
          <w:numId w:val="51"/>
        </w:numPr>
      </w:pPr>
      <w:r>
        <w:t>Phase 0</w:t>
      </w:r>
      <w:r w:rsidR="00B515D8">
        <w:t>: Implement the 5G CP-OFDM supporting existing UEs</w:t>
      </w:r>
    </w:p>
    <w:p w14:paraId="78DAE6A0" w14:textId="67107A43" w:rsidR="00B515D8" w:rsidRDefault="00C36AD6" w:rsidP="00B515D8">
      <w:pPr>
        <w:pStyle w:val="ListParagraph"/>
        <w:numPr>
          <w:ilvl w:val="0"/>
          <w:numId w:val="51"/>
        </w:numPr>
      </w:pPr>
      <w:r>
        <w:t>Phase 1</w:t>
      </w:r>
      <w:r w:rsidR="00B515D8">
        <w:t xml:space="preserve">: Transition to the Zak-OTFS over OFDM by adding the pre-processing step in front of the CP-OFDM transmitter as shown in </w:t>
      </w:r>
      <w:r w:rsidR="00B515D8">
        <w:fldChar w:fldCharType="begin"/>
      </w:r>
      <w:r w:rsidR="00B515D8">
        <w:instrText xml:space="preserve"> REF _Ref204074836 \h </w:instrText>
      </w:r>
      <w:r w:rsidR="00B515D8">
        <w:fldChar w:fldCharType="separate"/>
      </w:r>
      <w:r w:rsidR="00B515D8">
        <w:t xml:space="preserve">Figure </w:t>
      </w:r>
      <w:r w:rsidR="00B515D8">
        <w:rPr>
          <w:noProof/>
        </w:rPr>
        <w:t>1</w:t>
      </w:r>
      <w:r w:rsidR="00B515D8">
        <w:fldChar w:fldCharType="end"/>
      </w:r>
      <w:r w:rsidR="00B515D8">
        <w:t xml:space="preserve">. This step will provide improvement over the 5G CP-OFDM for 6G UEs without requiring hardware upgrades in the </w:t>
      </w:r>
      <w:proofErr w:type="spellStart"/>
      <w:r w:rsidR="00B515D8">
        <w:t>gNB</w:t>
      </w:r>
      <w:proofErr w:type="spellEnd"/>
      <w:r w:rsidR="00B515D8">
        <w:t>.</w:t>
      </w:r>
    </w:p>
    <w:p w14:paraId="00CE90B9" w14:textId="361DDE80" w:rsidR="00B515D8" w:rsidRDefault="00C36AD6" w:rsidP="00B515D8">
      <w:pPr>
        <w:pStyle w:val="ListParagraph"/>
        <w:numPr>
          <w:ilvl w:val="0"/>
          <w:numId w:val="51"/>
        </w:numPr>
      </w:pPr>
      <w:r>
        <w:t>Phase 2</w:t>
      </w:r>
      <w:r w:rsidR="00B515D8">
        <w:t>: In new bands or when the MNO is ready to upgrade the radios in existing bands, transition to the fully optimized configurations of the Zak-OTFS to take full advantage of its potential.</w:t>
      </w:r>
    </w:p>
    <w:p w14:paraId="49EBCB7C" w14:textId="77777777" w:rsidR="00B515D8" w:rsidRDefault="00B515D8" w:rsidP="007A608C">
      <w:r>
        <w:t>This can be summarized in the following observation:</w:t>
      </w:r>
    </w:p>
    <w:p w14:paraId="3583DCA6" w14:textId="491726CF" w:rsidR="007A608C" w:rsidRDefault="007A608C" w:rsidP="007A608C">
      <w:r w:rsidRPr="00E63F20">
        <w:rPr>
          <w:b/>
          <w:bCs w:val="0"/>
        </w:rPr>
        <w:lastRenderedPageBreak/>
        <w:t xml:space="preserve">Observation </w:t>
      </w:r>
      <w:r w:rsidR="004D2CCC">
        <w:rPr>
          <w:b/>
          <w:bCs w:val="0"/>
        </w:rPr>
        <w:t>5</w:t>
      </w:r>
      <w:r w:rsidRPr="00E63F20">
        <w:rPr>
          <w:b/>
          <w:bCs w:val="0"/>
        </w:rPr>
        <w:t>:</w:t>
      </w:r>
      <w:r w:rsidRPr="00962FB6">
        <w:t xml:space="preserve"> Zak-OTFS gives full flexibility in waveform selections with simple parameter settings</w:t>
      </w:r>
      <w:r w:rsidR="00B515D8">
        <w:t xml:space="preserve"> and supports the evolution of the 6G waveform starting from the 5G CP-OFDM all the way to the fully optimized Zak-OTFS depending on </w:t>
      </w:r>
      <w:proofErr w:type="spellStart"/>
      <w:r w:rsidR="00B515D8">
        <w:t>gNB</w:t>
      </w:r>
      <w:proofErr w:type="spellEnd"/>
      <w:r w:rsidR="00B515D8">
        <w:t xml:space="preserve"> an</w:t>
      </w:r>
      <w:r w:rsidR="00C36AD6">
        <w:t>d</w:t>
      </w:r>
      <w:r w:rsidR="00B515D8">
        <w:t xml:space="preserve"> UE </w:t>
      </w:r>
      <w:r w:rsidR="00C36AD6">
        <w:t>readiness</w:t>
      </w:r>
      <w:r w:rsidR="00B515D8">
        <w:t>.</w:t>
      </w:r>
    </w:p>
    <w:p w14:paraId="5DE44772" w14:textId="40F88C5B" w:rsidR="006F1858" w:rsidRPr="00962FB6" w:rsidRDefault="007A608C" w:rsidP="007A608C">
      <w:r w:rsidRPr="00962FB6">
        <w:t xml:space="preserve">Based on </w:t>
      </w:r>
      <w:r w:rsidR="00FC78B9">
        <w:t>the Zak-OTFS</w:t>
      </w:r>
      <w:r w:rsidR="00B515D8">
        <w:t xml:space="preserve"> flexibility</w:t>
      </w:r>
      <w:r w:rsidR="00C36AD6">
        <w:t>, performance,</w:t>
      </w:r>
      <w:r w:rsidR="00B515D8">
        <w:t xml:space="preserve"> and </w:t>
      </w:r>
      <w:r w:rsidR="00C36AD6">
        <w:t xml:space="preserve">its </w:t>
      </w:r>
      <w:r w:rsidR="00B515D8">
        <w:t xml:space="preserve">support </w:t>
      </w:r>
      <w:r w:rsidR="00C36AD6">
        <w:t>of</w:t>
      </w:r>
      <w:r w:rsidR="00B515D8">
        <w:t xml:space="preserve"> the waveform evolution, </w:t>
      </w:r>
      <w:r w:rsidR="006F1858" w:rsidRPr="00962FB6">
        <w:t xml:space="preserve">the following </w:t>
      </w:r>
      <w:r w:rsidRPr="00962FB6">
        <w:t>is</w:t>
      </w:r>
      <w:r w:rsidR="006F1858" w:rsidRPr="00962FB6">
        <w:t xml:space="preserve"> proposed:</w:t>
      </w:r>
    </w:p>
    <w:p w14:paraId="72686EE1" w14:textId="1841A4DD" w:rsidR="00E01E1E" w:rsidRPr="00962FB6" w:rsidRDefault="006F1858" w:rsidP="007A608C">
      <w:r w:rsidRPr="00E63F20">
        <w:rPr>
          <w:b/>
          <w:bCs w:val="0"/>
        </w:rPr>
        <w:t>Proposal 1:</w:t>
      </w:r>
      <w:r w:rsidRPr="00962FB6">
        <w:t xml:space="preserve"> </w:t>
      </w:r>
      <w:r w:rsidR="007A608C" w:rsidRPr="00962FB6">
        <w:t xml:space="preserve">Zak-OTFS </w:t>
      </w:r>
      <w:r w:rsidR="006271AB">
        <w:t>is</w:t>
      </w:r>
      <w:r w:rsidR="00B515D8" w:rsidRPr="00962FB6">
        <w:t xml:space="preserve"> </w:t>
      </w:r>
      <w:r w:rsidR="004D2CCC">
        <w:t xml:space="preserve">considered as one of the 6G potential waveforms and is </w:t>
      </w:r>
      <w:r w:rsidR="00B515D8">
        <w:t xml:space="preserve">included in the </w:t>
      </w:r>
      <w:r w:rsidR="007A608C" w:rsidRPr="00962FB6">
        <w:t>6G waveform</w:t>
      </w:r>
      <w:r w:rsidR="00B515D8">
        <w:t xml:space="preserve"> study</w:t>
      </w:r>
      <w:r w:rsidR="00C36AD6">
        <w:t>.</w:t>
      </w:r>
    </w:p>
    <w:p w14:paraId="6516085D" w14:textId="17085912" w:rsidR="005372FA" w:rsidRPr="00962FB6" w:rsidRDefault="006F1858" w:rsidP="005372FA">
      <w:pPr>
        <w:pStyle w:val="Heading1"/>
        <w:rPr>
          <w:lang w:val="en-US"/>
        </w:rPr>
      </w:pPr>
      <w:r w:rsidRPr="00962FB6">
        <w:rPr>
          <w:lang w:val="en-US"/>
        </w:rPr>
        <w:t>3</w:t>
      </w:r>
      <w:r w:rsidR="005372FA" w:rsidRPr="00962FB6">
        <w:rPr>
          <w:lang w:val="en-US"/>
        </w:rPr>
        <w:tab/>
      </w:r>
      <w:r w:rsidR="00A91182" w:rsidRPr="00962FB6">
        <w:rPr>
          <w:lang w:val="en-US"/>
        </w:rPr>
        <w:t>Conclusion</w:t>
      </w:r>
    </w:p>
    <w:p w14:paraId="0D84B938" w14:textId="77777777" w:rsidR="00F5243E" w:rsidRDefault="00F5243E" w:rsidP="00F5243E">
      <w:r w:rsidRPr="00E63F20">
        <w:rPr>
          <w:b/>
          <w:bCs w:val="0"/>
        </w:rPr>
        <w:t>Observation 1:</w:t>
      </w:r>
      <w:r w:rsidRPr="00962FB6">
        <w:t xml:space="preserve"> Zak-OTFS with the right choice of parameters </w:t>
      </w:r>
      <w:r>
        <w:t>becomes identical to</w:t>
      </w:r>
      <w:r w:rsidRPr="00962FB6">
        <w:t xml:space="preserve"> the 5G CP-OFDM </w:t>
      </w:r>
      <w:r>
        <w:t>modulator. In other words, 5G CP-OFDM is a special case of Zak-OTFS.</w:t>
      </w:r>
    </w:p>
    <w:p w14:paraId="37C25058" w14:textId="77777777" w:rsidR="00F5243E" w:rsidRPr="00962FB6" w:rsidRDefault="00F5243E" w:rsidP="00F5243E">
      <w:r w:rsidRPr="004D2CCC">
        <w:rPr>
          <w:b/>
          <w:bCs w:val="0"/>
        </w:rPr>
        <w:t>Observation 2:</w:t>
      </w:r>
      <w:r>
        <w:t xml:space="preserve"> </w:t>
      </w:r>
      <w:r w:rsidRPr="00962FB6">
        <w:t xml:space="preserve">Zak-OTFS with the right choice of parameters </w:t>
      </w:r>
      <w:r>
        <w:t>becomes</w:t>
      </w:r>
      <w:r w:rsidRPr="00962FB6">
        <w:t xml:space="preserve"> </w:t>
      </w:r>
      <w:r>
        <w:t>filtered OFDM</w:t>
      </w:r>
    </w:p>
    <w:p w14:paraId="3490FFE2" w14:textId="77777777" w:rsidR="00F5243E" w:rsidRDefault="00F5243E" w:rsidP="00F5243E">
      <w:r w:rsidRPr="00E63F20">
        <w:rPr>
          <w:b/>
          <w:bCs w:val="0"/>
        </w:rPr>
        <w:t xml:space="preserve">Observation </w:t>
      </w:r>
      <w:r>
        <w:rPr>
          <w:b/>
          <w:bCs w:val="0"/>
        </w:rPr>
        <w:t>3</w:t>
      </w:r>
      <w:r w:rsidRPr="00E63F20">
        <w:rPr>
          <w:b/>
          <w:bCs w:val="0"/>
        </w:rPr>
        <w:t>:</w:t>
      </w:r>
      <w:r w:rsidRPr="00962FB6">
        <w:t xml:space="preserve"> Zak-OTFS </w:t>
      </w:r>
      <w:r>
        <w:t xml:space="preserve">implemented as a </w:t>
      </w:r>
      <w:r w:rsidRPr="00757568">
        <w:rPr>
          <w:i/>
          <w:iCs/>
        </w:rPr>
        <w:t>pre-processing</w:t>
      </w:r>
      <w:r>
        <w:t xml:space="preserve"> step in front of the standard 5G CP-OFDM where the QAM symbols are allocated in the delay-Doppler domain and transferred to the time-frequency using IDFZT </w:t>
      </w:r>
      <w:r w:rsidRPr="00962FB6">
        <w:t>improve</w:t>
      </w:r>
      <w:r>
        <w:t>s</w:t>
      </w:r>
      <w:r w:rsidRPr="00962FB6">
        <w:t xml:space="preserve"> </w:t>
      </w:r>
      <w:r>
        <w:t xml:space="preserve">the </w:t>
      </w:r>
      <w:r w:rsidRPr="00962FB6">
        <w:t xml:space="preserve">performance </w:t>
      </w:r>
      <w:r>
        <w:t>significantly over</w:t>
      </w:r>
      <w:r w:rsidRPr="00962FB6">
        <w:t xml:space="preserve"> the 5G CP-OFDM</w:t>
      </w:r>
      <w:r>
        <w:t>.</w:t>
      </w:r>
    </w:p>
    <w:p w14:paraId="39B5589E" w14:textId="77777777" w:rsidR="00F5243E" w:rsidRPr="00962FB6" w:rsidRDefault="00F5243E" w:rsidP="00F5243E">
      <w:r w:rsidRPr="00E63F20">
        <w:rPr>
          <w:b/>
          <w:bCs w:val="0"/>
        </w:rPr>
        <w:t xml:space="preserve">Observation </w:t>
      </w:r>
      <w:r>
        <w:rPr>
          <w:b/>
          <w:bCs w:val="0"/>
        </w:rPr>
        <w:t>4</w:t>
      </w:r>
      <w:r w:rsidRPr="00E63F20">
        <w:rPr>
          <w:b/>
          <w:bCs w:val="0"/>
        </w:rPr>
        <w:t>:</w:t>
      </w:r>
      <w:r>
        <w:t xml:space="preserve"> Fully optimized configuration of Zak-OTFS outperforms both 5G CP-OFDM and Zak-OTFS over 5G CP-OFDM</w:t>
      </w:r>
    </w:p>
    <w:p w14:paraId="3DA50E7D" w14:textId="77777777" w:rsidR="00F5243E" w:rsidRDefault="00F5243E" w:rsidP="00F5243E">
      <w:r w:rsidRPr="00E63F20">
        <w:rPr>
          <w:b/>
          <w:bCs w:val="0"/>
        </w:rPr>
        <w:t xml:space="preserve">Observation </w:t>
      </w:r>
      <w:r>
        <w:rPr>
          <w:b/>
          <w:bCs w:val="0"/>
        </w:rPr>
        <w:t>5</w:t>
      </w:r>
      <w:r w:rsidRPr="00E63F20">
        <w:rPr>
          <w:b/>
          <w:bCs w:val="0"/>
        </w:rPr>
        <w:t>:</w:t>
      </w:r>
      <w:r w:rsidRPr="00962FB6">
        <w:t xml:space="preserve"> Zak-OTFS gives full flexibility in waveform selections with simple parameter settings</w:t>
      </w:r>
      <w:r>
        <w:t xml:space="preserve"> and supports the evolution of the 6G waveform starting from the 5G CP-OFDM all the way to the fully optimized Zak-OTFS depending on </w:t>
      </w:r>
      <w:proofErr w:type="spellStart"/>
      <w:r>
        <w:t>gNB</w:t>
      </w:r>
      <w:proofErr w:type="spellEnd"/>
      <w:r>
        <w:t xml:space="preserve"> and UE readiness.</w:t>
      </w:r>
    </w:p>
    <w:p w14:paraId="00F37D0B" w14:textId="1202DBCE" w:rsidR="003F362C" w:rsidRPr="00962FB6" w:rsidRDefault="00F5243E" w:rsidP="00F5243E">
      <w:r w:rsidRPr="00E63F20">
        <w:rPr>
          <w:b/>
          <w:bCs w:val="0"/>
        </w:rPr>
        <w:t>Proposal 1:</w:t>
      </w:r>
      <w:r w:rsidRPr="00962FB6">
        <w:t xml:space="preserve"> Zak-OTFS </w:t>
      </w:r>
      <w:r>
        <w:t>is</w:t>
      </w:r>
      <w:r w:rsidRPr="00962FB6">
        <w:t xml:space="preserve"> </w:t>
      </w:r>
      <w:r>
        <w:t xml:space="preserve">considered as one of the 6G potential waveforms and is included in the </w:t>
      </w:r>
      <w:r w:rsidRPr="00962FB6">
        <w:t>6G waveform</w:t>
      </w:r>
      <w:r>
        <w:t xml:space="preserve"> study.</w:t>
      </w:r>
    </w:p>
    <w:p w14:paraId="0F5BEB5C" w14:textId="77777777" w:rsidR="00F107D0" w:rsidRPr="00962FB6" w:rsidRDefault="00F107D0" w:rsidP="007B24F2">
      <w:pPr>
        <w:pStyle w:val="Heading1"/>
        <w:rPr>
          <w:lang w:val="en-US"/>
        </w:rPr>
      </w:pPr>
      <w:r w:rsidRPr="00962FB6">
        <w:rPr>
          <w:lang w:val="en-US"/>
        </w:rPr>
        <w:t>References</w:t>
      </w:r>
    </w:p>
    <w:p w14:paraId="77708C9F" w14:textId="1964327C" w:rsidR="007E2334" w:rsidRPr="00962FB6" w:rsidRDefault="00543F31" w:rsidP="007A608C">
      <w:pPr>
        <w:pStyle w:val="Reference"/>
        <w:rPr>
          <w:lang w:val="en-US"/>
        </w:rPr>
      </w:pPr>
      <w:bookmarkStart w:id="5" w:name="_Ref202953433"/>
      <w:r w:rsidRPr="00962FB6">
        <w:rPr>
          <w:lang w:val="en-US"/>
        </w:rPr>
        <w:t>RP-251881, “New SID: Study on 6G Radio”, Approved at RAN#108, June 2025</w:t>
      </w:r>
      <w:r w:rsidR="007E2334" w:rsidRPr="00962FB6">
        <w:rPr>
          <w:lang w:val="en-US"/>
        </w:rPr>
        <w:t>.</w:t>
      </w:r>
      <w:bookmarkEnd w:id="5"/>
    </w:p>
    <w:p w14:paraId="10272182" w14:textId="6F789192" w:rsidR="00962FB6" w:rsidRPr="00962FB6" w:rsidRDefault="00962FB6" w:rsidP="005E77ED">
      <w:pPr>
        <w:pStyle w:val="Reference"/>
        <w:rPr>
          <w:lang w:val="en-US" w:bidi="he-IL"/>
        </w:rPr>
      </w:pPr>
      <w:bookmarkStart w:id="6" w:name="_Ref203741057"/>
      <w:r w:rsidRPr="00962FB6">
        <w:rPr>
          <w:lang w:val="en-US" w:bidi="he-IL"/>
        </w:rPr>
        <w:t xml:space="preserve">Saif Khan Mohammed, Ronny Hadani, </w:t>
      </w:r>
      <w:proofErr w:type="spellStart"/>
      <w:r w:rsidRPr="00962FB6">
        <w:rPr>
          <w:lang w:val="en-US" w:bidi="he-IL"/>
        </w:rPr>
        <w:t>Ananthanarayanan</w:t>
      </w:r>
      <w:proofErr w:type="spellEnd"/>
      <w:r w:rsidRPr="00962FB6">
        <w:rPr>
          <w:lang w:val="en-US" w:bidi="he-IL"/>
        </w:rPr>
        <w:t xml:space="preserve"> Chockalingam</w:t>
      </w:r>
      <w:r w:rsidRPr="00962FB6">
        <w:rPr>
          <w:sz w:val="12"/>
          <w:szCs w:val="12"/>
          <w:lang w:val="en-US" w:bidi="he-IL"/>
        </w:rPr>
        <w:t>,</w:t>
      </w:r>
      <w:r w:rsidRPr="00962FB6">
        <w:rPr>
          <w:lang w:val="en-US" w:bidi="he-IL"/>
        </w:rPr>
        <w:t xml:space="preserve"> and Robert Calderbank</w:t>
      </w:r>
      <w:proofErr w:type="gramStart"/>
      <w:r w:rsidRPr="00962FB6">
        <w:rPr>
          <w:lang w:val="en-US" w:bidi="he-IL"/>
        </w:rPr>
        <w:t>, ”OTFS</w:t>
      </w:r>
      <w:proofErr w:type="gramEnd"/>
      <w:r w:rsidRPr="00962FB6">
        <w:rPr>
          <w:lang w:val="en-US" w:bidi="he-IL"/>
        </w:rPr>
        <w:t>−A Mathematical Foundation for Communication and Radar Sensing in the Delay-Doppler Domain,” arXiv:2302.08696v1 [</w:t>
      </w:r>
      <w:proofErr w:type="spellStart"/>
      <w:proofErr w:type="gramStart"/>
      <w:r w:rsidRPr="00962FB6">
        <w:rPr>
          <w:lang w:val="en-US" w:bidi="he-IL"/>
        </w:rPr>
        <w:t>eess.SP</w:t>
      </w:r>
      <w:proofErr w:type="spellEnd"/>
      <w:proofErr w:type="gramEnd"/>
      <w:r w:rsidRPr="00962FB6">
        <w:rPr>
          <w:lang w:val="en-US" w:bidi="he-IL"/>
        </w:rPr>
        <w:t>] 17 Feb 2023</w:t>
      </w:r>
      <w:bookmarkEnd w:id="6"/>
      <w:r w:rsidR="00C540A3">
        <w:rPr>
          <w:lang w:val="en-US" w:bidi="he-IL"/>
        </w:rPr>
        <w:t>.</w:t>
      </w:r>
    </w:p>
    <w:p w14:paraId="5BE5080A" w14:textId="4D96271F" w:rsidR="00962FB6" w:rsidRPr="00962FB6" w:rsidRDefault="00962FB6" w:rsidP="004E1B84">
      <w:pPr>
        <w:pStyle w:val="Reference"/>
        <w:rPr>
          <w:lang w:val="en-US" w:bidi="he-IL"/>
        </w:rPr>
      </w:pPr>
      <w:bookmarkStart w:id="7" w:name="_Ref203741061"/>
      <w:r w:rsidRPr="00962FB6">
        <w:rPr>
          <w:lang w:val="en-US" w:bidi="he-IL"/>
        </w:rPr>
        <w:t xml:space="preserve">Saif Khan Mohammed, Ronny Hadani, </w:t>
      </w:r>
      <w:proofErr w:type="spellStart"/>
      <w:r w:rsidRPr="00962FB6">
        <w:rPr>
          <w:lang w:val="en-US" w:bidi="he-IL"/>
        </w:rPr>
        <w:t>Ananthanarayanan</w:t>
      </w:r>
      <w:proofErr w:type="spellEnd"/>
      <w:r w:rsidRPr="00962FB6">
        <w:rPr>
          <w:lang w:val="en-US" w:bidi="he-IL"/>
        </w:rPr>
        <w:t xml:space="preserve"> Chockalingam</w:t>
      </w:r>
      <w:r w:rsidRPr="00962FB6">
        <w:rPr>
          <w:sz w:val="12"/>
          <w:szCs w:val="12"/>
          <w:lang w:val="en-US" w:bidi="he-IL"/>
        </w:rPr>
        <w:t>,</w:t>
      </w:r>
      <w:r w:rsidRPr="00962FB6">
        <w:rPr>
          <w:lang w:val="en-US" w:bidi="he-IL"/>
        </w:rPr>
        <w:t xml:space="preserve"> and Robert Calderbank</w:t>
      </w:r>
      <w:proofErr w:type="gramStart"/>
      <w:r w:rsidRPr="00962FB6">
        <w:rPr>
          <w:lang w:val="en-US" w:bidi="he-IL"/>
        </w:rPr>
        <w:t>, ”OTFS</w:t>
      </w:r>
      <w:proofErr w:type="gramEnd"/>
      <w:r w:rsidRPr="00962FB6">
        <w:rPr>
          <w:lang w:val="en-US" w:bidi="he-IL"/>
        </w:rPr>
        <w:t xml:space="preserve"> - Predictability in the Delay-Doppler Domain and its Value to Communication and Radar Sensing,” arXiv:2302.08705v1 [</w:t>
      </w:r>
      <w:proofErr w:type="spellStart"/>
      <w:proofErr w:type="gramStart"/>
      <w:r w:rsidRPr="00962FB6">
        <w:rPr>
          <w:lang w:val="en-US" w:bidi="he-IL"/>
        </w:rPr>
        <w:t>eess.SP</w:t>
      </w:r>
      <w:proofErr w:type="spellEnd"/>
      <w:proofErr w:type="gramEnd"/>
      <w:r w:rsidRPr="00962FB6">
        <w:rPr>
          <w:lang w:val="en-US" w:bidi="he-IL"/>
        </w:rPr>
        <w:t>] 17 Feb 2023.</w:t>
      </w:r>
      <w:bookmarkEnd w:id="7"/>
    </w:p>
    <w:p w14:paraId="7D23387F" w14:textId="3A71399D" w:rsidR="00B515D8" w:rsidRPr="00B515D8" w:rsidRDefault="00B515D8" w:rsidP="00B515D8">
      <w:pPr>
        <w:pStyle w:val="Reference"/>
        <w:rPr>
          <w:lang w:val="en-US" w:bidi="he-IL"/>
        </w:rPr>
      </w:pPr>
      <w:bookmarkStart w:id="8" w:name="_Ref203741063"/>
      <w:r w:rsidRPr="00B515D8">
        <w:rPr>
          <w:lang w:bidi="he-IL"/>
        </w:rPr>
        <w:t xml:space="preserve">Imran Ali Khan, Saif Khan Mohammed, Ronny </w:t>
      </w:r>
      <w:proofErr w:type="spellStart"/>
      <w:r w:rsidRPr="00B515D8">
        <w:rPr>
          <w:lang w:bidi="he-IL"/>
        </w:rPr>
        <w:t>Hadani</w:t>
      </w:r>
      <w:proofErr w:type="spellEnd"/>
      <w:r w:rsidRPr="00B515D8">
        <w:rPr>
          <w:lang w:bidi="he-IL"/>
        </w:rPr>
        <w:t xml:space="preserve">, </w:t>
      </w:r>
      <w:proofErr w:type="spellStart"/>
      <w:r w:rsidRPr="00B515D8">
        <w:rPr>
          <w:lang w:bidi="he-IL"/>
        </w:rPr>
        <w:t>Ananthanarayanan</w:t>
      </w:r>
      <w:proofErr w:type="spellEnd"/>
      <w:r w:rsidRPr="00B515D8">
        <w:rPr>
          <w:lang w:bidi="he-IL"/>
        </w:rPr>
        <w:t xml:space="preserve"> </w:t>
      </w:r>
      <w:proofErr w:type="spellStart"/>
      <w:r w:rsidRPr="00B515D8">
        <w:rPr>
          <w:lang w:bidi="he-IL"/>
        </w:rPr>
        <w:t>Chockalingam</w:t>
      </w:r>
      <w:proofErr w:type="spellEnd"/>
      <w:r w:rsidRPr="00B515D8">
        <w:rPr>
          <w:lang w:bidi="he-IL"/>
        </w:rPr>
        <w:t>,</w:t>
      </w:r>
      <w:r>
        <w:rPr>
          <w:lang w:bidi="he-IL"/>
        </w:rPr>
        <w:t xml:space="preserve"> </w:t>
      </w:r>
      <w:r w:rsidRPr="00B515D8">
        <w:rPr>
          <w:lang w:bidi="he-IL"/>
        </w:rPr>
        <w:t>Robert Calderbank,</w:t>
      </w:r>
      <w:r>
        <w:rPr>
          <w:lang w:bidi="he-IL"/>
        </w:rPr>
        <w:t xml:space="preserve"> </w:t>
      </w:r>
      <w:r w:rsidRPr="00B515D8">
        <w:rPr>
          <w:lang w:bidi="he-IL"/>
        </w:rPr>
        <w:t xml:space="preserve">Anton Monk, </w:t>
      </w:r>
      <w:proofErr w:type="spellStart"/>
      <w:r w:rsidRPr="00B515D8">
        <w:rPr>
          <w:lang w:bidi="he-IL"/>
        </w:rPr>
        <w:t>Shachar</w:t>
      </w:r>
      <w:proofErr w:type="spellEnd"/>
      <w:r w:rsidRPr="00B515D8">
        <w:rPr>
          <w:lang w:bidi="he-IL"/>
        </w:rPr>
        <w:t xml:space="preserve"> </w:t>
      </w:r>
      <w:proofErr w:type="spellStart"/>
      <w:r w:rsidRPr="00B515D8">
        <w:rPr>
          <w:lang w:bidi="he-IL"/>
        </w:rPr>
        <w:t>Kons</w:t>
      </w:r>
      <w:proofErr w:type="spellEnd"/>
      <w:r w:rsidRPr="00B515D8">
        <w:rPr>
          <w:lang w:bidi="he-IL"/>
        </w:rPr>
        <w:t xml:space="preserve">, Shlomo </w:t>
      </w:r>
      <w:proofErr w:type="spellStart"/>
      <w:r w:rsidRPr="00B515D8">
        <w:rPr>
          <w:lang w:bidi="he-IL"/>
        </w:rPr>
        <w:t>Rakib</w:t>
      </w:r>
      <w:proofErr w:type="spellEnd"/>
      <w:r w:rsidRPr="00B515D8">
        <w:rPr>
          <w:lang w:bidi="he-IL"/>
        </w:rPr>
        <w:t>, and Yoav Hebron</w:t>
      </w:r>
      <w:r>
        <w:rPr>
          <w:lang w:bidi="he-IL"/>
        </w:rPr>
        <w:t>, ”</w:t>
      </w:r>
      <w:r w:rsidRPr="00B515D8">
        <w:t xml:space="preserve"> </w:t>
      </w:r>
      <w:proofErr w:type="spellStart"/>
      <w:r>
        <w:rPr>
          <w:lang w:bidi="he-IL"/>
        </w:rPr>
        <w:t>Waveform</w:t>
      </w:r>
      <w:proofErr w:type="spellEnd"/>
      <w:r>
        <w:rPr>
          <w:lang w:bidi="he-IL"/>
        </w:rPr>
        <w:t xml:space="preserve"> for </w:t>
      </w:r>
      <w:proofErr w:type="spellStart"/>
      <w:r>
        <w:rPr>
          <w:lang w:bidi="he-IL"/>
        </w:rPr>
        <w:t>Next</w:t>
      </w:r>
      <w:proofErr w:type="spellEnd"/>
      <w:r>
        <w:rPr>
          <w:lang w:bidi="he-IL"/>
        </w:rPr>
        <w:t xml:space="preserve"> Generation </w:t>
      </w:r>
      <w:proofErr w:type="spellStart"/>
      <w:r>
        <w:rPr>
          <w:lang w:bidi="he-IL"/>
        </w:rPr>
        <w:t>Communication</w:t>
      </w:r>
      <w:proofErr w:type="spellEnd"/>
      <w:r>
        <w:rPr>
          <w:lang w:bidi="he-IL"/>
        </w:rPr>
        <w:t xml:space="preserve"> Systems: </w:t>
      </w:r>
      <w:proofErr w:type="spellStart"/>
      <w:r>
        <w:rPr>
          <w:lang w:bidi="he-IL"/>
        </w:rPr>
        <w:t>Comparing</w:t>
      </w:r>
      <w:proofErr w:type="spellEnd"/>
      <w:r>
        <w:rPr>
          <w:lang w:bidi="he-IL"/>
        </w:rPr>
        <w:t xml:space="preserve"> </w:t>
      </w:r>
      <w:proofErr w:type="spellStart"/>
      <w:r>
        <w:rPr>
          <w:lang w:bidi="he-IL"/>
        </w:rPr>
        <w:t>Zak</w:t>
      </w:r>
      <w:proofErr w:type="spellEnd"/>
      <w:r>
        <w:rPr>
          <w:lang w:bidi="he-IL"/>
        </w:rPr>
        <w:t>-OTFS with OFDM,”</w:t>
      </w:r>
      <w:r w:rsidRPr="00B515D8">
        <w:t xml:space="preserve"> </w:t>
      </w:r>
      <w:r w:rsidRPr="00B515D8">
        <w:rPr>
          <w:lang w:bidi="he-IL"/>
        </w:rPr>
        <w:t>arXiv:2505.13966v1 [</w:t>
      </w:r>
      <w:proofErr w:type="spellStart"/>
      <w:proofErr w:type="gramStart"/>
      <w:r w:rsidRPr="00B515D8">
        <w:rPr>
          <w:lang w:bidi="he-IL"/>
        </w:rPr>
        <w:t>eess.SP</w:t>
      </w:r>
      <w:proofErr w:type="spellEnd"/>
      <w:proofErr w:type="gramEnd"/>
      <w:r w:rsidRPr="00B515D8">
        <w:rPr>
          <w:lang w:bidi="he-IL"/>
        </w:rPr>
        <w:t>] 20 May 2025</w:t>
      </w:r>
      <w:r>
        <w:rPr>
          <w:lang w:bidi="he-IL"/>
        </w:rPr>
        <w:t>.</w:t>
      </w:r>
    </w:p>
    <w:p w14:paraId="38D77D87" w14:textId="37F640DD" w:rsidR="00962FB6" w:rsidRPr="00962FB6" w:rsidRDefault="00962FB6" w:rsidP="00E0589B">
      <w:pPr>
        <w:pStyle w:val="Reference"/>
        <w:rPr>
          <w:lang w:val="en-US" w:bidi="he-IL"/>
        </w:rPr>
      </w:pPr>
      <w:r w:rsidRPr="00962FB6">
        <w:rPr>
          <w:lang w:val="en-US" w:bidi="he-IL"/>
        </w:rPr>
        <w:t xml:space="preserve">Danish Nisar, Saif Khan Mohammed, Ronny Hadani, </w:t>
      </w:r>
      <w:proofErr w:type="spellStart"/>
      <w:r w:rsidRPr="00962FB6">
        <w:rPr>
          <w:lang w:val="en-US" w:bidi="he-IL"/>
        </w:rPr>
        <w:t>Ananthanarayanan</w:t>
      </w:r>
      <w:proofErr w:type="spellEnd"/>
      <w:r w:rsidRPr="00962FB6">
        <w:rPr>
          <w:lang w:val="en-US" w:bidi="he-IL"/>
        </w:rPr>
        <w:t xml:space="preserve"> Chockalingam</w:t>
      </w:r>
      <w:r w:rsidRPr="00962FB6">
        <w:rPr>
          <w:sz w:val="12"/>
          <w:szCs w:val="12"/>
          <w:lang w:val="en-US" w:bidi="he-IL"/>
        </w:rPr>
        <w:t xml:space="preserve"> </w:t>
      </w:r>
      <w:r w:rsidRPr="00962FB6">
        <w:rPr>
          <w:lang w:val="en-US" w:bidi="he-IL"/>
        </w:rPr>
        <w:t>and Robert Calderbank</w:t>
      </w:r>
      <w:proofErr w:type="gramStart"/>
      <w:r w:rsidRPr="00962FB6">
        <w:rPr>
          <w:lang w:val="en-US" w:bidi="he-IL"/>
        </w:rPr>
        <w:t>, ”Zak</w:t>
      </w:r>
      <w:proofErr w:type="gramEnd"/>
      <w:r w:rsidRPr="00962FB6">
        <w:rPr>
          <w:lang w:val="en-US" w:bidi="he-IL"/>
        </w:rPr>
        <w:t>-OTFS for Identification of Linear Time-Varying Systems,”</w:t>
      </w:r>
      <w:r w:rsidRPr="00962FB6">
        <w:rPr>
          <w:lang w:val="en-US"/>
        </w:rPr>
        <w:t xml:space="preserve"> </w:t>
      </w:r>
      <w:r w:rsidRPr="00962FB6">
        <w:rPr>
          <w:lang w:val="en-US" w:bidi="he-IL"/>
        </w:rPr>
        <w:t>arXiv:2503.18900v1 [</w:t>
      </w:r>
      <w:proofErr w:type="spellStart"/>
      <w:proofErr w:type="gramStart"/>
      <w:r w:rsidRPr="00962FB6">
        <w:rPr>
          <w:lang w:val="en-US" w:bidi="he-IL"/>
        </w:rPr>
        <w:t>eess.SP</w:t>
      </w:r>
      <w:proofErr w:type="spellEnd"/>
      <w:proofErr w:type="gramEnd"/>
      <w:r w:rsidRPr="00962FB6">
        <w:rPr>
          <w:lang w:val="en-US" w:bidi="he-IL"/>
        </w:rPr>
        <w:t>] 24 Mar 2025.</w:t>
      </w:r>
      <w:bookmarkEnd w:id="8"/>
      <w:r w:rsidRPr="00962FB6">
        <w:rPr>
          <w:lang w:val="en-US" w:bidi="he-IL"/>
        </w:rPr>
        <w:t xml:space="preserve"> </w:t>
      </w:r>
    </w:p>
    <w:p w14:paraId="0DF1F70A" w14:textId="3036A0D6" w:rsidR="00FB69FD" w:rsidRPr="00962FB6" w:rsidRDefault="004E2AAF" w:rsidP="007A608C">
      <w:pPr>
        <w:pStyle w:val="Reference"/>
        <w:rPr>
          <w:lang w:val="en-US"/>
        </w:rPr>
      </w:pPr>
      <w:bookmarkStart w:id="9" w:name="_Ref203741128"/>
      <w:r w:rsidRPr="004E2AAF">
        <w:rPr>
          <w:lang w:val="en-US"/>
        </w:rPr>
        <w:t xml:space="preserve">Saif Khan Mohammed, Saurabh Prakash, Muhammad Ubadah, Imran Ali Khan, Ronny Hadani, Shlomo Rakib, Shachar Kons, Yoav Hebron, </w:t>
      </w:r>
      <w:proofErr w:type="spellStart"/>
      <w:r w:rsidRPr="004E2AAF">
        <w:rPr>
          <w:lang w:val="en-US"/>
        </w:rPr>
        <w:t>Ananthanarayanan</w:t>
      </w:r>
      <w:proofErr w:type="spellEnd"/>
      <w:r w:rsidRPr="004E2AAF">
        <w:rPr>
          <w:lang w:val="en-US"/>
        </w:rPr>
        <w:t xml:space="preserve"> Chockalingam and Robert Calderbank</w:t>
      </w:r>
      <w:bookmarkEnd w:id="9"/>
      <w:r>
        <w:rPr>
          <w:lang w:val="en-US"/>
        </w:rPr>
        <w:t>, “</w:t>
      </w:r>
      <w:r w:rsidRPr="004E2AAF">
        <w:rPr>
          <w:lang w:val="en-US"/>
        </w:rPr>
        <w:t>Zak-OTFS over CP-OFDM</w:t>
      </w:r>
      <w:r>
        <w:rPr>
          <w:lang w:val="en-US"/>
        </w:rPr>
        <w:t xml:space="preserve">,” </w:t>
      </w:r>
      <w:r w:rsidRPr="004E2AAF">
        <w:rPr>
          <w:lang w:val="en-US"/>
        </w:rPr>
        <w:t>arXiv:2508.03906v1 [</w:t>
      </w:r>
      <w:proofErr w:type="spellStart"/>
      <w:proofErr w:type="gramStart"/>
      <w:r w:rsidRPr="004E2AAF">
        <w:rPr>
          <w:lang w:val="en-US"/>
        </w:rPr>
        <w:t>eess.SP</w:t>
      </w:r>
      <w:proofErr w:type="spellEnd"/>
      <w:proofErr w:type="gramEnd"/>
      <w:r w:rsidRPr="004E2AAF">
        <w:rPr>
          <w:lang w:val="en-US"/>
        </w:rPr>
        <w:t>] 5 Aug 2025</w:t>
      </w:r>
      <w:r>
        <w:rPr>
          <w:lang w:val="en-US"/>
        </w:rPr>
        <w:t>.</w:t>
      </w:r>
    </w:p>
    <w:sectPr w:rsidR="00FB69FD" w:rsidRPr="00962FB6" w:rsidSect="00571B3F">
      <w:footerReference w:type="even" r:id="rId16"/>
      <w:footerReference w:type="defaul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28D8" w14:textId="77777777" w:rsidR="001D7DBD" w:rsidRDefault="001D7DBD" w:rsidP="007A608C">
      <w:r>
        <w:separator/>
      </w:r>
    </w:p>
  </w:endnote>
  <w:endnote w:type="continuationSeparator" w:id="0">
    <w:p w14:paraId="0C270C03" w14:textId="77777777" w:rsidR="001D7DBD" w:rsidRDefault="001D7DBD" w:rsidP="007A608C">
      <w:r>
        <w:continuationSeparator/>
      </w:r>
    </w:p>
  </w:endnote>
  <w:endnote w:type="continuationNotice" w:id="1">
    <w:p w14:paraId="360BDB19" w14:textId="77777777" w:rsidR="001D7DBD" w:rsidRDefault="001D7DBD" w:rsidP="007A6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quot;Segoe UI&quot;,sans-serif">
    <w:altName w:val="Cambria"/>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00499887"/>
      <w:docPartObj>
        <w:docPartGallery w:val="Page Numbers (Bottom of Page)"/>
        <w:docPartUnique/>
      </w:docPartObj>
    </w:sdtPr>
    <w:sdtContent>
      <w:p w14:paraId="6C496074" w14:textId="4945DA7A" w:rsidR="00962FB6" w:rsidRDefault="00962FB6" w:rsidP="0026158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7A608C">
                          <w:pPr>
                            <w:rPr>
                              <w:noProof/>
                            </w:rPr>
                          </w:pPr>
                          <w:r w:rsidRPr="002E7A03">
                            <w:rPr>
                              <w:noProof/>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" filled="f" stroked="f">
              <v:textbox style="mso-fit-shape-to-text:t" inset="0,0,0,15pt">
                <w:txbxContent>
                  <w:p w14:paraId="6324860D" w14:textId="0B378009" w:rsidR="002E7A03" w:rsidRPr="002E7A03" w:rsidRDefault="002E7A03" w:rsidP="007A608C">
                    <w:pPr>
                      <w:rPr>
                        <w:noProof/>
                      </w:rPr>
                    </w:pPr>
                    <w:r w:rsidRPr="002E7A03">
                      <w:rPr>
                        <w:noProof/>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6351136"/>
      <w:docPartObj>
        <w:docPartGallery w:val="Page Numbers (Bottom of Page)"/>
        <w:docPartUnique/>
      </w:docPartObj>
    </w:sdtPr>
    <w:sdtContent>
      <w:p w14:paraId="52C972DD" w14:textId="5D1329EC" w:rsidR="00962FB6" w:rsidRDefault="00962FB6" w:rsidP="0026158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B21D241" w14:textId="46AB0113" w:rsidR="002E7A03" w:rsidRDefault="002E7A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7A608C">
                          <w:pPr>
                            <w:rPr>
                              <w:noProof/>
                            </w:rPr>
                          </w:pPr>
                          <w:r w:rsidRPr="002E7A03">
                            <w:rPr>
                              <w:noProof/>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" filled="f" stroked="f">
              <v:textbox style="mso-fit-shape-to-text:t" inset="0,0,0,15pt">
                <w:txbxContent>
                  <w:p w14:paraId="2766527E" w14:textId="1B776685" w:rsidR="002E7A03" w:rsidRPr="002E7A03" w:rsidRDefault="002E7A03" w:rsidP="007A608C">
                    <w:pPr>
                      <w:rPr>
                        <w:noProof/>
                      </w:rPr>
                    </w:pPr>
                    <w:r w:rsidRPr="002E7A03">
                      <w:rPr>
                        <w:noProof/>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2B144" w14:textId="77777777" w:rsidR="001D7DBD" w:rsidRDefault="001D7DBD" w:rsidP="007A608C">
      <w:r>
        <w:separator/>
      </w:r>
    </w:p>
  </w:footnote>
  <w:footnote w:type="continuationSeparator" w:id="0">
    <w:p w14:paraId="1B5356E6" w14:textId="77777777" w:rsidR="001D7DBD" w:rsidRDefault="001D7DBD" w:rsidP="007A608C">
      <w:r>
        <w:continuationSeparator/>
      </w:r>
    </w:p>
  </w:footnote>
  <w:footnote w:type="continuationNotice" w:id="1">
    <w:p w14:paraId="20B2FE41" w14:textId="77777777" w:rsidR="001D7DBD" w:rsidRDefault="001D7DBD" w:rsidP="007A60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19201EC4"/>
    <w:lvl w:ilvl="0">
      <w:start w:val="1"/>
      <w:numFmt w:val="decimal"/>
      <w:pStyle w:val="Reference"/>
      <w:lvlText w:val="[%1]"/>
      <w:lvlJc w:val="left"/>
      <w:pPr>
        <w:tabs>
          <w:tab w:val="num" w:pos="567"/>
        </w:tabs>
        <w:ind w:left="567" w:hanging="567"/>
      </w:pPr>
      <w:rPr>
        <w:rFonts w:hint="default"/>
        <w:lang w:val="da-DK"/>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5C4202"/>
    <w:multiLevelType w:val="hybridMultilevel"/>
    <w:tmpl w:val="1480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5"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12C223E2"/>
    <w:lvl w:ilvl="0" w:tplc="0B66C8B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6"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6"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22903C1"/>
    <w:multiLevelType w:val="hybridMultilevel"/>
    <w:tmpl w:val="8904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3"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9"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8"/>
  </w:num>
  <w:num w:numId="2" w16cid:durableId="1893498044">
    <w:abstractNumId w:val="35"/>
  </w:num>
  <w:num w:numId="3" w16cid:durableId="779492506">
    <w:abstractNumId w:val="1"/>
  </w:num>
  <w:num w:numId="4" w16cid:durableId="1357537151">
    <w:abstractNumId w:val="0"/>
  </w:num>
  <w:num w:numId="5" w16cid:durableId="1275479054">
    <w:abstractNumId w:val="4"/>
  </w:num>
  <w:num w:numId="6" w16cid:durableId="1928418654">
    <w:abstractNumId w:val="28"/>
  </w:num>
  <w:num w:numId="7" w16cid:durableId="1397626829">
    <w:abstractNumId w:val="26"/>
  </w:num>
  <w:num w:numId="8" w16cid:durableId="1811634362">
    <w:abstractNumId w:val="3"/>
  </w:num>
  <w:num w:numId="9" w16cid:durableId="165439012">
    <w:abstractNumId w:val="27"/>
  </w:num>
  <w:num w:numId="10" w16cid:durableId="925112758">
    <w:abstractNumId w:val="24"/>
  </w:num>
  <w:num w:numId="11" w16cid:durableId="1982883852">
    <w:abstractNumId w:val="17"/>
  </w:num>
  <w:num w:numId="12" w16cid:durableId="1713963659">
    <w:abstractNumId w:val="18"/>
  </w:num>
  <w:num w:numId="13" w16cid:durableId="392195349">
    <w:abstractNumId w:val="42"/>
  </w:num>
  <w:num w:numId="14" w16cid:durableId="907886791">
    <w:abstractNumId w:val="25"/>
  </w:num>
  <w:num w:numId="15" w16cid:durableId="1349334821">
    <w:abstractNumId w:val="33"/>
  </w:num>
  <w:num w:numId="16" w16cid:durableId="910316298">
    <w:abstractNumId w:val="29"/>
  </w:num>
  <w:num w:numId="17" w16cid:durableId="532302943">
    <w:abstractNumId w:val="5"/>
  </w:num>
  <w:num w:numId="18" w16cid:durableId="347685683">
    <w:abstractNumId w:val="19"/>
  </w:num>
  <w:num w:numId="19" w16cid:durableId="522204254">
    <w:abstractNumId w:val="40"/>
  </w:num>
  <w:num w:numId="20" w16cid:durableId="1035891112">
    <w:abstractNumId w:val="4"/>
    <w:lvlOverride w:ilvl="0">
      <w:startOverride w:val="1"/>
    </w:lvlOverride>
  </w:num>
  <w:num w:numId="21" w16cid:durableId="839782563">
    <w:abstractNumId w:val="2"/>
  </w:num>
  <w:num w:numId="22" w16cid:durableId="940719697">
    <w:abstractNumId w:val="45"/>
  </w:num>
  <w:num w:numId="23" w16cid:durableId="441609187">
    <w:abstractNumId w:val="31"/>
  </w:num>
  <w:num w:numId="24" w16cid:durableId="1404520373">
    <w:abstractNumId w:val="44"/>
  </w:num>
  <w:num w:numId="25" w16cid:durableId="1129015607">
    <w:abstractNumId w:val="49"/>
  </w:num>
  <w:num w:numId="26" w16cid:durableId="2017462139">
    <w:abstractNumId w:val="32"/>
  </w:num>
  <w:num w:numId="27" w16cid:durableId="1334337678">
    <w:abstractNumId w:val="21"/>
  </w:num>
  <w:num w:numId="28" w16cid:durableId="73868475">
    <w:abstractNumId w:val="12"/>
  </w:num>
  <w:num w:numId="29" w16cid:durableId="1054230894">
    <w:abstractNumId w:val="8"/>
  </w:num>
  <w:num w:numId="30" w16cid:durableId="482624087">
    <w:abstractNumId w:val="46"/>
  </w:num>
  <w:num w:numId="31" w16cid:durableId="1152988531">
    <w:abstractNumId w:val="9"/>
  </w:num>
  <w:num w:numId="32" w16cid:durableId="322323067">
    <w:abstractNumId w:val="34"/>
  </w:num>
  <w:num w:numId="33" w16cid:durableId="236593756">
    <w:abstractNumId w:val="43"/>
  </w:num>
  <w:num w:numId="34" w16cid:durableId="140276442">
    <w:abstractNumId w:val="41"/>
  </w:num>
  <w:num w:numId="35" w16cid:durableId="828594526">
    <w:abstractNumId w:val="22"/>
  </w:num>
  <w:num w:numId="36" w16cid:durableId="2052799635">
    <w:abstractNumId w:val="7"/>
  </w:num>
  <w:num w:numId="37" w16cid:durableId="1274438162">
    <w:abstractNumId w:val="11"/>
  </w:num>
  <w:num w:numId="38" w16cid:durableId="1127771439">
    <w:abstractNumId w:val="38"/>
  </w:num>
  <w:num w:numId="39" w16cid:durableId="31539019">
    <w:abstractNumId w:val="39"/>
  </w:num>
  <w:num w:numId="40" w16cid:durableId="659582298">
    <w:abstractNumId w:val="36"/>
  </w:num>
  <w:num w:numId="41" w16cid:durableId="981033858">
    <w:abstractNumId w:val="16"/>
  </w:num>
  <w:num w:numId="42" w16cid:durableId="76052314">
    <w:abstractNumId w:val="6"/>
  </w:num>
  <w:num w:numId="43" w16cid:durableId="1422141069">
    <w:abstractNumId w:val="14"/>
  </w:num>
  <w:num w:numId="44" w16cid:durableId="2059235727">
    <w:abstractNumId w:val="30"/>
  </w:num>
  <w:num w:numId="45" w16cid:durableId="1254049297">
    <w:abstractNumId w:val="20"/>
  </w:num>
  <w:num w:numId="46" w16cid:durableId="946429154">
    <w:abstractNumId w:val="10"/>
  </w:num>
  <w:num w:numId="47" w16cid:durableId="294604866">
    <w:abstractNumId w:val="15"/>
  </w:num>
  <w:num w:numId="48" w16cid:durableId="381178554">
    <w:abstractNumId w:val="23"/>
  </w:num>
  <w:num w:numId="49" w16cid:durableId="2124416032">
    <w:abstractNumId w:val="47"/>
  </w:num>
  <w:num w:numId="50" w16cid:durableId="1113550576">
    <w:abstractNumId w:val="13"/>
  </w:num>
  <w:num w:numId="51" w16cid:durableId="15342378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52"/>
  <w:doNotDisplayPageBoundaries/>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995"/>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97AE5"/>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5F06"/>
    <w:rsid w:val="000A6A6D"/>
    <w:rsid w:val="000A6D95"/>
    <w:rsid w:val="000A7007"/>
    <w:rsid w:val="000A705A"/>
    <w:rsid w:val="000B02AA"/>
    <w:rsid w:val="000B0B03"/>
    <w:rsid w:val="000B3C6F"/>
    <w:rsid w:val="000B3EA4"/>
    <w:rsid w:val="000B4344"/>
    <w:rsid w:val="000B45B4"/>
    <w:rsid w:val="000B48A2"/>
    <w:rsid w:val="000B4AC3"/>
    <w:rsid w:val="000B4C97"/>
    <w:rsid w:val="000B4DD5"/>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16C"/>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A03"/>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3A13"/>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48B8"/>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9AC"/>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6A"/>
    <w:rsid w:val="001C7A9B"/>
    <w:rsid w:val="001C7BD7"/>
    <w:rsid w:val="001C7C4B"/>
    <w:rsid w:val="001D0702"/>
    <w:rsid w:val="001D0B66"/>
    <w:rsid w:val="001D29FE"/>
    <w:rsid w:val="001D31D6"/>
    <w:rsid w:val="001D438D"/>
    <w:rsid w:val="001D4BBB"/>
    <w:rsid w:val="001D4F23"/>
    <w:rsid w:val="001D56D3"/>
    <w:rsid w:val="001D6C25"/>
    <w:rsid w:val="001D760B"/>
    <w:rsid w:val="001D7DBD"/>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4413"/>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B57"/>
    <w:rsid w:val="00333CB8"/>
    <w:rsid w:val="00333E58"/>
    <w:rsid w:val="00334097"/>
    <w:rsid w:val="00334143"/>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6EA"/>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84D"/>
    <w:rsid w:val="003A4A0F"/>
    <w:rsid w:val="003A4B44"/>
    <w:rsid w:val="003A5BB2"/>
    <w:rsid w:val="003A5FB2"/>
    <w:rsid w:val="003A62F2"/>
    <w:rsid w:val="003A6411"/>
    <w:rsid w:val="003A76A2"/>
    <w:rsid w:val="003A7B57"/>
    <w:rsid w:val="003B0966"/>
    <w:rsid w:val="003B098B"/>
    <w:rsid w:val="003B1A76"/>
    <w:rsid w:val="003B2530"/>
    <w:rsid w:val="003B27BD"/>
    <w:rsid w:val="003B2E96"/>
    <w:rsid w:val="003B3255"/>
    <w:rsid w:val="003B378D"/>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84"/>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850"/>
    <w:rsid w:val="004C7D4E"/>
    <w:rsid w:val="004C7E5B"/>
    <w:rsid w:val="004C7F70"/>
    <w:rsid w:val="004D0CD7"/>
    <w:rsid w:val="004D16BF"/>
    <w:rsid w:val="004D19AB"/>
    <w:rsid w:val="004D1EF3"/>
    <w:rsid w:val="004D2894"/>
    <w:rsid w:val="004D2CBE"/>
    <w:rsid w:val="004D2CCC"/>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5E0"/>
    <w:rsid w:val="004D7D55"/>
    <w:rsid w:val="004E0529"/>
    <w:rsid w:val="004E053F"/>
    <w:rsid w:val="004E09C3"/>
    <w:rsid w:val="004E0F3E"/>
    <w:rsid w:val="004E1727"/>
    <w:rsid w:val="004E18C3"/>
    <w:rsid w:val="004E1F45"/>
    <w:rsid w:val="004E213A"/>
    <w:rsid w:val="004E2A6A"/>
    <w:rsid w:val="004E2AAF"/>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230"/>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3F31"/>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1B8"/>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7E1"/>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382"/>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98"/>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1AB"/>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6132"/>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39D0"/>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AE3"/>
    <w:rsid w:val="006E5EB7"/>
    <w:rsid w:val="006E6A9E"/>
    <w:rsid w:val="006E7194"/>
    <w:rsid w:val="006F0B82"/>
    <w:rsid w:val="006F1858"/>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BB5"/>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190"/>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568"/>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459"/>
    <w:rsid w:val="00764EB0"/>
    <w:rsid w:val="00765DD9"/>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08C"/>
    <w:rsid w:val="007A61B5"/>
    <w:rsid w:val="007A6A6E"/>
    <w:rsid w:val="007A6CA3"/>
    <w:rsid w:val="007A7C61"/>
    <w:rsid w:val="007A7D8E"/>
    <w:rsid w:val="007B02C7"/>
    <w:rsid w:val="007B02E6"/>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48D8"/>
    <w:rsid w:val="007C5C6C"/>
    <w:rsid w:val="007C65C5"/>
    <w:rsid w:val="007C6E49"/>
    <w:rsid w:val="007C793A"/>
    <w:rsid w:val="007C79B0"/>
    <w:rsid w:val="007C7F57"/>
    <w:rsid w:val="007D014C"/>
    <w:rsid w:val="007D01F5"/>
    <w:rsid w:val="007D132D"/>
    <w:rsid w:val="007D136D"/>
    <w:rsid w:val="007D1396"/>
    <w:rsid w:val="007D157B"/>
    <w:rsid w:val="007D1973"/>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1DC"/>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556A"/>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1EA2"/>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031"/>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33FC"/>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2FB6"/>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45E"/>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434F"/>
    <w:rsid w:val="009A51B6"/>
    <w:rsid w:val="009A5436"/>
    <w:rsid w:val="009A5488"/>
    <w:rsid w:val="009A6A95"/>
    <w:rsid w:val="009A6DA4"/>
    <w:rsid w:val="009A75FB"/>
    <w:rsid w:val="009A7B12"/>
    <w:rsid w:val="009B0527"/>
    <w:rsid w:val="009B06B3"/>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B31"/>
    <w:rsid w:val="009B7C77"/>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42F"/>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5E4E"/>
    <w:rsid w:val="00A567C1"/>
    <w:rsid w:val="00A56B1F"/>
    <w:rsid w:val="00A56EAE"/>
    <w:rsid w:val="00A57585"/>
    <w:rsid w:val="00A577E1"/>
    <w:rsid w:val="00A60ED5"/>
    <w:rsid w:val="00A611E5"/>
    <w:rsid w:val="00A6186E"/>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5FDC"/>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6D1"/>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51A"/>
    <w:rsid w:val="00AE37CE"/>
    <w:rsid w:val="00AE3A99"/>
    <w:rsid w:val="00AE3EFA"/>
    <w:rsid w:val="00AE574C"/>
    <w:rsid w:val="00AE59BA"/>
    <w:rsid w:val="00AE618F"/>
    <w:rsid w:val="00AE6805"/>
    <w:rsid w:val="00AE6936"/>
    <w:rsid w:val="00AE6D9A"/>
    <w:rsid w:val="00AE710C"/>
    <w:rsid w:val="00AE7162"/>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3862"/>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251"/>
    <w:rsid w:val="00B43867"/>
    <w:rsid w:val="00B44109"/>
    <w:rsid w:val="00B45106"/>
    <w:rsid w:val="00B454C7"/>
    <w:rsid w:val="00B46870"/>
    <w:rsid w:val="00B46BE0"/>
    <w:rsid w:val="00B46CE0"/>
    <w:rsid w:val="00B4796F"/>
    <w:rsid w:val="00B47FD1"/>
    <w:rsid w:val="00B5097D"/>
    <w:rsid w:val="00B515D8"/>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93"/>
    <w:rsid w:val="00B672F2"/>
    <w:rsid w:val="00B67C01"/>
    <w:rsid w:val="00B7278D"/>
    <w:rsid w:val="00B72907"/>
    <w:rsid w:val="00B731F2"/>
    <w:rsid w:val="00B73DD4"/>
    <w:rsid w:val="00B7451C"/>
    <w:rsid w:val="00B7464D"/>
    <w:rsid w:val="00B74C60"/>
    <w:rsid w:val="00B74E2F"/>
    <w:rsid w:val="00B754D8"/>
    <w:rsid w:val="00B756A9"/>
    <w:rsid w:val="00B7590F"/>
    <w:rsid w:val="00B762FB"/>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5684"/>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456D"/>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A0D"/>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6AD6"/>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AD4"/>
    <w:rsid w:val="00C47F19"/>
    <w:rsid w:val="00C504CF"/>
    <w:rsid w:val="00C5064D"/>
    <w:rsid w:val="00C50D95"/>
    <w:rsid w:val="00C51599"/>
    <w:rsid w:val="00C51729"/>
    <w:rsid w:val="00C51C90"/>
    <w:rsid w:val="00C52030"/>
    <w:rsid w:val="00C525B8"/>
    <w:rsid w:val="00C52F25"/>
    <w:rsid w:val="00C540A3"/>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0F5A"/>
    <w:rsid w:val="00C716A7"/>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395C"/>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57F8"/>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2B2"/>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B7A"/>
    <w:rsid w:val="00D70FC9"/>
    <w:rsid w:val="00D71D01"/>
    <w:rsid w:val="00D71EC1"/>
    <w:rsid w:val="00D72569"/>
    <w:rsid w:val="00D72F1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1E1E"/>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80A"/>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3F20"/>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C3E"/>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176"/>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6C8D"/>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43E"/>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6B1C"/>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8B9"/>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08C"/>
    <w:pPr>
      <w:spacing w:after="240"/>
    </w:pPr>
    <w:rPr>
      <w:bC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val="0"/>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bidi="he-IL"/>
    </w:rPr>
  </w:style>
  <w:style w:type="character" w:customStyle="1" w:styleId="s1">
    <w:name w:val="s1"/>
    <w:basedOn w:val="DefaultParagraphFont"/>
    <w:rsid w:val="0061580F"/>
    <w:rPr>
      <w:rFonts w:ascii="Helvetica" w:hAnsi="Helvetica" w:hint="default"/>
      <w:sz w:val="14"/>
      <w:szCs w:val="14"/>
    </w:rPr>
  </w:style>
  <w:style w:type="character" w:styleId="PlaceholderText">
    <w:name w:val="Placeholder Text"/>
    <w:basedOn w:val="DefaultParagraphFont"/>
    <w:uiPriority w:val="99"/>
    <w:unhideWhenUsed/>
    <w:rsid w:val="00C30A0D"/>
    <w:rPr>
      <w:color w:val="666666"/>
    </w:rPr>
  </w:style>
  <w:style w:type="character" w:styleId="PageNumber">
    <w:name w:val="page number"/>
    <w:basedOn w:val="DefaultParagraphFont"/>
    <w:rsid w:val="00962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11696959">
      <w:bodyDiv w:val="1"/>
      <w:marLeft w:val="0"/>
      <w:marRight w:val="0"/>
      <w:marTop w:val="0"/>
      <w:marBottom w:val="0"/>
      <w:divBdr>
        <w:top w:val="none" w:sz="0" w:space="0" w:color="auto"/>
        <w:left w:val="none" w:sz="0" w:space="0" w:color="auto"/>
        <w:bottom w:val="none" w:sz="0" w:space="0" w:color="auto"/>
        <w:right w:val="none" w:sz="0" w:space="0" w:color="auto"/>
      </w:divBdr>
    </w:div>
    <w:div w:id="234169593">
      <w:bodyDiv w:val="1"/>
      <w:marLeft w:val="0"/>
      <w:marRight w:val="0"/>
      <w:marTop w:val="0"/>
      <w:marBottom w:val="0"/>
      <w:divBdr>
        <w:top w:val="none" w:sz="0" w:space="0" w:color="auto"/>
        <w:left w:val="none" w:sz="0" w:space="0" w:color="auto"/>
        <w:bottom w:val="none" w:sz="0" w:space="0" w:color="auto"/>
        <w:right w:val="none" w:sz="0" w:space="0" w:color="auto"/>
      </w:divBdr>
    </w:div>
    <w:div w:id="251668614">
      <w:bodyDiv w:val="1"/>
      <w:marLeft w:val="0"/>
      <w:marRight w:val="0"/>
      <w:marTop w:val="0"/>
      <w:marBottom w:val="0"/>
      <w:divBdr>
        <w:top w:val="none" w:sz="0" w:space="0" w:color="auto"/>
        <w:left w:val="none" w:sz="0" w:space="0" w:color="auto"/>
        <w:bottom w:val="none" w:sz="0" w:space="0" w:color="auto"/>
        <w:right w:val="none" w:sz="0" w:space="0" w:color="auto"/>
      </w:divBdr>
    </w:div>
    <w:div w:id="256139337">
      <w:bodyDiv w:val="1"/>
      <w:marLeft w:val="0"/>
      <w:marRight w:val="0"/>
      <w:marTop w:val="0"/>
      <w:marBottom w:val="0"/>
      <w:divBdr>
        <w:top w:val="none" w:sz="0" w:space="0" w:color="auto"/>
        <w:left w:val="none" w:sz="0" w:space="0" w:color="auto"/>
        <w:bottom w:val="none" w:sz="0" w:space="0" w:color="auto"/>
        <w:right w:val="none" w:sz="0" w:space="0" w:color="auto"/>
      </w:divBdr>
    </w:div>
    <w:div w:id="3259804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37995810">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814764382">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59454743">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44347091">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282415757">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68145206">
      <w:bodyDiv w:val="1"/>
      <w:marLeft w:val="0"/>
      <w:marRight w:val="0"/>
      <w:marTop w:val="0"/>
      <w:marBottom w:val="0"/>
      <w:divBdr>
        <w:top w:val="none" w:sz="0" w:space="0" w:color="auto"/>
        <w:left w:val="none" w:sz="0" w:space="0" w:color="auto"/>
        <w:bottom w:val="none" w:sz="0" w:space="0" w:color="auto"/>
        <w:right w:val="none" w:sz="0" w:space="0" w:color="auto"/>
      </w:divBdr>
    </w:div>
    <w:div w:id="1384712435">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79905666">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79061721">
      <w:bodyDiv w:val="1"/>
      <w:marLeft w:val="0"/>
      <w:marRight w:val="0"/>
      <w:marTop w:val="0"/>
      <w:marBottom w:val="0"/>
      <w:divBdr>
        <w:top w:val="none" w:sz="0" w:space="0" w:color="auto"/>
        <w:left w:val="none" w:sz="0" w:space="0" w:color="auto"/>
        <w:bottom w:val="none" w:sz="0" w:space="0" w:color="auto"/>
        <w:right w:val="none" w:sz="0" w:space="0" w:color="auto"/>
      </w:divBdr>
    </w:div>
    <w:div w:id="1783528247">
      <w:bodyDiv w:val="1"/>
      <w:marLeft w:val="0"/>
      <w:marRight w:val="0"/>
      <w:marTop w:val="0"/>
      <w:marBottom w:val="0"/>
      <w:divBdr>
        <w:top w:val="none" w:sz="0" w:space="0" w:color="auto"/>
        <w:left w:val="none" w:sz="0" w:space="0" w:color="auto"/>
        <w:bottom w:val="none" w:sz="0" w:space="0" w:color="auto"/>
        <w:right w:val="none" w:sz="0" w:space="0" w:color="auto"/>
      </w:divBdr>
    </w:div>
    <w:div w:id="1804537785">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57116234">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1995910608">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4</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Yoav Hebron</cp:lastModifiedBy>
  <cp:revision>2</cp:revision>
  <cp:lastPrinted>2017-09-24T01:18:00Z</cp:lastPrinted>
  <dcterms:created xsi:type="dcterms:W3CDTF">2025-08-15T12:19:00Z</dcterms:created>
  <dcterms:modified xsi:type="dcterms:W3CDTF">2025-08-15T12:19:00Z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